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Комитет по образованию муниципального образования «Энский район»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Муниципальное бюджетное общеобразовательное учреждение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 xml:space="preserve">«Средняя школа № 1» </w:t>
      </w:r>
      <w:r>
        <w:rPr>
          <w:rFonts w:hAnsi="Times New Roman" w:cs="Times New Roman"/>
          <w:color w:val="000000"/>
          <w:sz w:val="24"/>
          <w:szCs w:val="24"/>
        </w:rPr>
        <w:t>(МБОУ «Средняя школа № 1»)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</w:p>
    <w:tbl>
      <w:tblPr>
        <w:tblW w:w="8756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420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</w:tc>
        <w:tc>
          <w:tcPr>
            <w:tcW w:w="446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УТВЕРЖДЕНО</w:t>
            </w:r>
          </w:p>
        </w:tc>
      </w:tr>
      <w:tr>
        <w:trPr>
          <w:trHeight w:val="0"/>
        </w:trPr>
        <w:tc>
          <w:tcPr>
            <w:tcW w:w="420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педагогическим советом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МБОУ «Средняя школа № 1»</w:t>
            </w:r>
          </w:p>
        </w:tc>
        <w:tc>
          <w:tcPr>
            <w:tcW w:w="446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приказом директора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«Средняя школа № 1»</w:t>
            </w:r>
          </w:p>
        </w:tc>
      </w:tr>
      <w:tr>
        <w:trPr>
          <w:trHeight w:val="0"/>
        </w:trPr>
        <w:tc>
          <w:tcPr>
            <w:tcW w:w="420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(протокол от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28.08.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2025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№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46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от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№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741</w:t>
            </w:r>
          </w:p>
        </w:tc>
      </w:tr>
      <w:tr>
        <w:trPr>
          <w:trHeight w:val="0"/>
        </w:trPr>
        <w:tc>
          <w:tcPr>
            <w:tcW w:w="420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446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Положение о Центре детских инициатив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МБОУ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«Средняя школа № 1»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1. Общие положения 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1.1. Центр детских инициатив </w:t>
      </w:r>
      <w:r>
        <w:rPr>
          <w:rFonts w:hAnsi="Times New Roman" w:cs="Times New Roman"/>
          <w:color w:val="000000"/>
          <w:sz w:val="24"/>
          <w:szCs w:val="24"/>
        </w:rPr>
        <w:t xml:space="preserve">МБОУ </w:t>
      </w:r>
      <w:r>
        <w:rPr>
          <w:rFonts w:hAnsi="Times New Roman" w:cs="Times New Roman"/>
          <w:color w:val="000000"/>
          <w:sz w:val="24"/>
          <w:szCs w:val="24"/>
        </w:rPr>
        <w:t>«Средняя школа № 1»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</w:rPr>
        <w:t>(далее – ЦДИ) является добровольным общественным объединением, осуществляющим свою деятельность в соответствии с законодательством РФ, созданным на основе совместной деятельности советника директора по воспитанию и взаимодействию с детскими общественными объединениями (далее – советник директора по воспитанию) и учащихся для защиты общих интересов, удовлетворяющих социальные потребности объединившихся.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1.2. ЦДИ строит свою работу на основе принципов самоуправления, добровольности участия в ней, равноправия, законности и гласности.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1.3. ЦДИ, выполняя свои задачи, действует в рамках федерального проекта «Патриотическое воспитание граждан РФ» национального проекта «Образование», в соответствии с Конституцией РФ, законодательством РФ и настоящим положением.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1.4. ЦДИ осуществляет свою деятельность во взаимодействии с Общероссийской общественно-государственной детско-юношеской организацией «Российское движение школьников» и другими общественными объединениями, организациями, предприятиями, учреждениями образования, культуры.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 Цели и задачи ЦДИ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 Целью ЦДИ является создание условий для вовлечения учащихся в интересные и социально значимые отношения, содействие формированию личности на основе присущей российскому обществу системы ценностей, формирование готовности учащихся к выполнению разнообразных социальных функций в обществе для детей: перспективы интересной жизни; возможность удовлетворить свои потребности.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 Для достижения этих целей ЦДИ решает следующие задачи: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создание системы самоуправления как воспитывающей среды школы, обеспечивающей социализацию каждого ребенка;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создание атмосферы доверия, взаимопомощи, взаимопонимания;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создание условий для свободного творческого развития личности учащихся;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формирование ценностного отношения к себе, другим, природе, человечеству;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создание условий для социализации личности;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формирование активной жизненной позиции, развитие самостоятельности, инициативы;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воспитание личной и гражданской ответственности за умение жить в поликультурной и многонациональной стране.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Функционал ЦДИ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Пространство ученического самоуправления.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Место сбора команд по направлениям интересов детей.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Место встреч с детскими общественными объединениями (движениями), родительским, педагогическим, профессиональным сообществом для проведения совместных мероприятий, проектной деятельности, игр.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Рабочее место советника директора по воспитанию и взаимодействию с детскими общественными объединениями.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Место для проведения мероприятий внеурочной деятельности, дополнительного образования детей.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Центральное место детского объединения, штаба ребят, место встреч, сборов.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 Члены ЦДИ, их права и обязанности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4.1. Для достижения своих целей члены ЦДИ имеют право: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свободно распространять информацию о своей деятельности;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представлять и защищать свои права и интересы;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принимать участие в общих собраниях;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вносить предложения по вопросам, связанным с деятельностью ЦДИ, получать информацию о планируемых мероприятиях, принимать участие в мероприятиях, проводимых ЦДИ;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выбирать формы, способы и виды деятельности для всех членов ЦДИ;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объединяться в любые звенья, группы, союзы, клубы и т. д., не противоречащие своей деятельностью целям и задачам ЦДИ;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обращаться за помощью и поддержкой в решении своих проблем к советнику директора по воспитанию, администрации школы, педагогам школы.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4.2. Члены ЦДИ обязаны:</w:t>
      </w:r>
    </w:p>
    <w:p>
      <w:pPr>
        <w:numPr>
          <w:ilvl w:val="0"/>
          <w:numId w:val="4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своими делами способствовать повышению авторитета ЦДИ;</w:t>
      </w:r>
    </w:p>
    <w:p>
      <w:pPr>
        <w:numPr>
          <w:ilvl w:val="0"/>
          <w:numId w:val="4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показывать пример в учебе, труде, беречь школьную собственность, соблюдать учебную и трудовую дисциплину;</w:t>
      </w:r>
    </w:p>
    <w:p>
      <w:pPr>
        <w:numPr>
          <w:ilvl w:val="0"/>
          <w:numId w:val="4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быть честными, скромными, чуткими и внимательными к людям;</w:t>
      </w:r>
    </w:p>
    <w:p>
      <w:pPr>
        <w:numPr>
          <w:ilvl w:val="0"/>
          <w:numId w:val="4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заботиться об авторитете своего ЦДИ, проявлять инициативу, выполнять поручения.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Направления деятельности ЦДИ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Личностное развитие: творческое развитие, популяризация профессий, популяризация здорового образа жизни среди школьников.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Гражданская активность: культурное, социальное, событийное волонтерство, архивно-поисковая работа, изучение истории и краеведения.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Информационно-медийное направление: освещение деятельности ЦДИ.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5.4. Военно-патриотическое направление: мероприятия в рамках деятельности </w:t>
      </w:r>
      <w:r>
        <w:rPr>
          <w:rFonts w:hAnsi="Times New Roman" w:cs="Times New Roman"/>
          <w:color w:val="000000"/>
          <w:sz w:val="24"/>
          <w:szCs w:val="24"/>
        </w:rPr>
        <w:t>Всероссийского детско-юношеского военно-патриотического общественного движения «ЮНАРМИЯ»; мероприятия в рамках деятельности общероссийской общественно-государственной детско-юношеской организации «РДДМ»; конкурс «Большая перемена»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3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9a13fcbf5b924b6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dcterms:created xsi:type="dcterms:W3CDTF">2011-11-02T04:15:00Z</dcterms:created>
  <dcterms:modified xsi:type="dcterms:W3CDTF">2012-05-05T09:54:00Z</dcterms:modified>
</cp:coreProperties>
</file>