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D1D" w:rsidRPr="00BC678D" w:rsidRDefault="00002D1D" w:rsidP="00002D1D">
      <w:pPr>
        <w:jc w:val="center"/>
        <w:rPr>
          <w:b/>
          <w:sz w:val="22"/>
          <w:szCs w:val="22"/>
        </w:rPr>
      </w:pPr>
      <w:r w:rsidRPr="00BC678D">
        <w:rPr>
          <w:b/>
          <w:sz w:val="22"/>
          <w:szCs w:val="22"/>
        </w:rPr>
        <w:t xml:space="preserve">МУНИЦИПАЛЬНОЕ БЮДЖЕТНОЕ ОБЩЕОБРАЗОВАТЕЛЬНОЕ УЧРЕЖДЕНИЕ                      ГОРОДА РОСТОВА-НА-ДОНУ «ЛИЦЕЙ ЭКОНОМИЧЕСКИЙ № 71 </w:t>
      </w:r>
    </w:p>
    <w:p w:rsidR="00002D1D" w:rsidRPr="00BC678D" w:rsidRDefault="00002D1D" w:rsidP="00002D1D">
      <w:pPr>
        <w:jc w:val="center"/>
        <w:rPr>
          <w:b/>
          <w:bCs/>
          <w:sz w:val="22"/>
          <w:szCs w:val="22"/>
        </w:rPr>
      </w:pPr>
      <w:r w:rsidRPr="00BC678D">
        <w:rPr>
          <w:b/>
          <w:sz w:val="22"/>
          <w:szCs w:val="22"/>
        </w:rPr>
        <w:t>ИМЕНИ ГЕРОЯ СОВЕТСКОГО СОЮЗА ИНОЗЕМЦЕВА Г.А</w:t>
      </w:r>
      <w:r w:rsidRPr="00BC678D">
        <w:rPr>
          <w:b/>
          <w:bCs/>
          <w:sz w:val="22"/>
          <w:szCs w:val="22"/>
        </w:rPr>
        <w:t>.»</w:t>
      </w:r>
    </w:p>
    <w:p w:rsidR="00002D1D" w:rsidRPr="00BC678D" w:rsidRDefault="00002D1D" w:rsidP="00002D1D">
      <w:pPr>
        <w:jc w:val="center"/>
        <w:rPr>
          <w:b/>
          <w:bCs/>
          <w:sz w:val="26"/>
          <w:szCs w:val="26"/>
        </w:rPr>
      </w:pPr>
      <w:r w:rsidRPr="00BC678D">
        <w:rPr>
          <w:b/>
          <w:bCs/>
          <w:sz w:val="26"/>
          <w:szCs w:val="26"/>
        </w:rPr>
        <w:t xml:space="preserve"> (МБОУ «Лицей экономический № 71»)</w:t>
      </w:r>
    </w:p>
    <w:p w:rsidR="00002D1D" w:rsidRPr="00BC678D" w:rsidRDefault="00002D1D" w:rsidP="00002D1D">
      <w:pPr>
        <w:rPr>
          <w:b/>
          <w:bCs/>
          <w:sz w:val="26"/>
          <w:szCs w:val="26"/>
        </w:rPr>
      </w:pPr>
      <w:r w:rsidRPr="00BC678D">
        <w:rPr>
          <w:b/>
          <w:bCs/>
          <w:sz w:val="26"/>
          <w:szCs w:val="26"/>
        </w:rPr>
        <w:t>__________________________________________________________________________</w:t>
      </w:r>
    </w:p>
    <w:p w:rsidR="00002D1D" w:rsidRPr="00BC678D" w:rsidRDefault="00002D1D" w:rsidP="00002D1D">
      <w:pPr>
        <w:spacing w:after="200" w:line="240" w:lineRule="atLeast"/>
        <w:jc w:val="center"/>
        <w:rPr>
          <w:szCs w:val="24"/>
          <w:lang w:val="en-US"/>
        </w:rPr>
      </w:pPr>
      <w:r w:rsidRPr="00BC678D">
        <w:rPr>
          <w:szCs w:val="24"/>
        </w:rPr>
        <w:t xml:space="preserve">Таганрогская ул., 139/6, г. Ростов-на-Дону, 344069 тел. </w:t>
      </w:r>
      <w:r w:rsidRPr="00BC678D">
        <w:rPr>
          <w:szCs w:val="24"/>
          <w:lang w:val="en-US"/>
        </w:rPr>
        <w:t xml:space="preserve">(863)278-06-49 </w:t>
      </w:r>
      <w:r w:rsidRPr="00BC678D">
        <w:rPr>
          <w:szCs w:val="24"/>
        </w:rPr>
        <w:t>Е</w:t>
      </w:r>
      <w:r w:rsidRPr="00BC678D">
        <w:rPr>
          <w:szCs w:val="24"/>
          <w:lang w:val="en-US"/>
        </w:rPr>
        <w:t>-mail: rgell@mail.ru</w:t>
      </w:r>
    </w:p>
    <w:p w:rsidR="00C5375F" w:rsidRDefault="00C5375F">
      <w:pPr>
        <w:rPr>
          <w:sz w:val="28"/>
        </w:rPr>
      </w:pPr>
    </w:p>
    <w:tbl>
      <w:tblPr>
        <w:tblStyle w:val="a3"/>
        <w:tblW w:w="11199"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45104B" w:rsidRPr="0045104B" w:rsidTr="005E0B0B">
        <w:tc>
          <w:tcPr>
            <w:tcW w:w="3970" w:type="dxa"/>
          </w:tcPr>
          <w:p w:rsidR="00002D1D" w:rsidRPr="0045104B" w:rsidRDefault="00002D1D" w:rsidP="00002D1D">
            <w:pPr>
              <w:rPr>
                <w:sz w:val="24"/>
              </w:rPr>
            </w:pPr>
            <w:r w:rsidRPr="0045104B">
              <w:rPr>
                <w:sz w:val="24"/>
              </w:rPr>
              <w:t>РАССМОТРЕНО</w:t>
            </w:r>
          </w:p>
          <w:p w:rsidR="00002D1D" w:rsidRPr="0045104B" w:rsidRDefault="00002D1D">
            <w:pPr>
              <w:rPr>
                <w:sz w:val="24"/>
              </w:rPr>
            </w:pPr>
            <w:r w:rsidRPr="0045104B">
              <w:rPr>
                <w:sz w:val="24"/>
              </w:rPr>
              <w:t>на заседании методического объединения</w:t>
            </w:r>
          </w:p>
          <w:p w:rsidR="00002D1D" w:rsidRPr="0045104B" w:rsidRDefault="00002D1D">
            <w:pPr>
              <w:rPr>
                <w:sz w:val="24"/>
              </w:rPr>
            </w:pPr>
            <w:r w:rsidRPr="0045104B">
              <w:rPr>
                <w:sz w:val="24"/>
              </w:rPr>
              <w:t>Руководитель МО математики</w:t>
            </w:r>
          </w:p>
          <w:p w:rsidR="00002D1D" w:rsidRPr="0045104B" w:rsidRDefault="00002D1D">
            <w:pPr>
              <w:rPr>
                <w:sz w:val="24"/>
              </w:rPr>
            </w:pPr>
            <w:r w:rsidRPr="0045104B">
              <w:rPr>
                <w:sz w:val="24"/>
              </w:rPr>
              <w:t>________/__________________</w:t>
            </w:r>
          </w:p>
          <w:p w:rsidR="00002D1D" w:rsidRPr="0045104B" w:rsidRDefault="00002D1D">
            <w:pPr>
              <w:rPr>
                <w:sz w:val="16"/>
              </w:rPr>
            </w:pPr>
            <w:r w:rsidRPr="0045104B">
              <w:rPr>
                <w:sz w:val="16"/>
              </w:rPr>
              <w:t xml:space="preserve">     подпись </w:t>
            </w:r>
            <w:r w:rsidRPr="0045104B">
              <w:rPr>
                <w:sz w:val="24"/>
              </w:rPr>
              <w:t xml:space="preserve">            </w:t>
            </w:r>
            <w:r w:rsidRPr="0045104B">
              <w:rPr>
                <w:sz w:val="16"/>
              </w:rPr>
              <w:t>ФИО</w:t>
            </w:r>
          </w:p>
          <w:p w:rsidR="0045104B" w:rsidRPr="0045104B" w:rsidRDefault="00002D1D">
            <w:pPr>
              <w:rPr>
                <w:sz w:val="24"/>
              </w:rPr>
            </w:pPr>
            <w:r w:rsidRPr="0045104B">
              <w:rPr>
                <w:sz w:val="24"/>
              </w:rPr>
              <w:t>Протокол № ___</w:t>
            </w:r>
          </w:p>
          <w:p w:rsidR="00002D1D" w:rsidRPr="0045104B" w:rsidRDefault="00002D1D">
            <w:pPr>
              <w:rPr>
                <w:sz w:val="40"/>
              </w:rPr>
            </w:pPr>
            <w:r w:rsidRPr="0045104B">
              <w:rPr>
                <w:sz w:val="24"/>
              </w:rPr>
              <w:t>от «___»_____________2026</w:t>
            </w:r>
          </w:p>
          <w:p w:rsidR="00002D1D" w:rsidRPr="0045104B" w:rsidRDefault="00002D1D">
            <w:pPr>
              <w:rPr>
                <w:sz w:val="24"/>
              </w:rPr>
            </w:pPr>
          </w:p>
        </w:tc>
        <w:tc>
          <w:tcPr>
            <w:tcW w:w="3543" w:type="dxa"/>
          </w:tcPr>
          <w:p w:rsidR="00002D1D" w:rsidRPr="0045104B" w:rsidRDefault="00002D1D" w:rsidP="00002D1D">
            <w:pPr>
              <w:rPr>
                <w:sz w:val="24"/>
              </w:rPr>
            </w:pPr>
            <w:r w:rsidRPr="0045104B">
              <w:rPr>
                <w:sz w:val="24"/>
              </w:rPr>
              <w:t xml:space="preserve">СОГЛАСОВАНО </w:t>
            </w:r>
          </w:p>
          <w:p w:rsidR="00002D1D" w:rsidRPr="0045104B" w:rsidRDefault="00002D1D" w:rsidP="00002D1D">
            <w:pPr>
              <w:rPr>
                <w:sz w:val="24"/>
              </w:rPr>
            </w:pPr>
            <w:r w:rsidRPr="0045104B">
              <w:rPr>
                <w:sz w:val="24"/>
              </w:rPr>
              <w:t>Заместитель директора по УВР</w:t>
            </w:r>
          </w:p>
          <w:p w:rsidR="00002D1D" w:rsidRPr="0045104B" w:rsidRDefault="00002D1D" w:rsidP="00002D1D">
            <w:pPr>
              <w:rPr>
                <w:sz w:val="24"/>
              </w:rPr>
            </w:pPr>
          </w:p>
          <w:p w:rsidR="00002D1D" w:rsidRPr="0045104B" w:rsidRDefault="00002D1D" w:rsidP="00002D1D">
            <w:pPr>
              <w:rPr>
                <w:sz w:val="24"/>
              </w:rPr>
            </w:pPr>
          </w:p>
          <w:p w:rsidR="00002D1D" w:rsidRPr="0045104B" w:rsidRDefault="00002D1D" w:rsidP="00002D1D">
            <w:pPr>
              <w:rPr>
                <w:sz w:val="24"/>
              </w:rPr>
            </w:pPr>
            <w:r w:rsidRPr="0045104B">
              <w:rPr>
                <w:sz w:val="24"/>
              </w:rPr>
              <w:t>________/__________________</w:t>
            </w:r>
          </w:p>
          <w:p w:rsidR="00002D1D" w:rsidRPr="0045104B" w:rsidRDefault="00002D1D" w:rsidP="00002D1D">
            <w:pPr>
              <w:rPr>
                <w:sz w:val="16"/>
              </w:rPr>
            </w:pPr>
            <w:r w:rsidRPr="0045104B">
              <w:rPr>
                <w:sz w:val="16"/>
              </w:rPr>
              <w:t xml:space="preserve">     подпись </w:t>
            </w:r>
            <w:r w:rsidRPr="0045104B">
              <w:rPr>
                <w:sz w:val="24"/>
              </w:rPr>
              <w:t xml:space="preserve">            </w:t>
            </w:r>
            <w:r w:rsidRPr="0045104B">
              <w:rPr>
                <w:sz w:val="16"/>
              </w:rPr>
              <w:t>ФИО</w:t>
            </w:r>
          </w:p>
          <w:p w:rsidR="00002D1D" w:rsidRPr="0045104B" w:rsidRDefault="00002D1D" w:rsidP="00002D1D">
            <w:pPr>
              <w:rPr>
                <w:sz w:val="40"/>
              </w:rPr>
            </w:pPr>
            <w:r w:rsidRPr="0045104B">
              <w:rPr>
                <w:sz w:val="24"/>
              </w:rPr>
              <w:t xml:space="preserve"> «___»_____________2026</w:t>
            </w:r>
          </w:p>
          <w:p w:rsidR="00002D1D" w:rsidRPr="0045104B" w:rsidRDefault="00002D1D" w:rsidP="00002D1D">
            <w:pPr>
              <w:rPr>
                <w:sz w:val="24"/>
              </w:rPr>
            </w:pPr>
          </w:p>
        </w:tc>
        <w:tc>
          <w:tcPr>
            <w:tcW w:w="3686" w:type="dxa"/>
          </w:tcPr>
          <w:p w:rsidR="00002D1D" w:rsidRPr="0045104B" w:rsidRDefault="00002D1D">
            <w:pPr>
              <w:rPr>
                <w:sz w:val="24"/>
              </w:rPr>
            </w:pPr>
            <w:r w:rsidRPr="0045104B">
              <w:rPr>
                <w:sz w:val="24"/>
              </w:rPr>
              <w:t>УТВЕРЖДАЮ</w:t>
            </w:r>
          </w:p>
          <w:p w:rsidR="00002D1D" w:rsidRPr="0045104B" w:rsidRDefault="0045104B">
            <w:pPr>
              <w:rPr>
                <w:sz w:val="24"/>
              </w:rPr>
            </w:pPr>
            <w:r w:rsidRPr="0045104B">
              <w:rPr>
                <w:sz w:val="24"/>
              </w:rPr>
              <w:t>Директор МБОУ</w:t>
            </w:r>
          </w:p>
          <w:p w:rsidR="00002D1D" w:rsidRPr="0045104B" w:rsidRDefault="00002D1D">
            <w:pPr>
              <w:rPr>
                <w:sz w:val="24"/>
              </w:rPr>
            </w:pPr>
            <w:r w:rsidRPr="0045104B">
              <w:rPr>
                <w:sz w:val="24"/>
              </w:rPr>
              <w:t>«Лицей экономический № 71»</w:t>
            </w:r>
          </w:p>
          <w:p w:rsidR="0045104B" w:rsidRPr="0045104B" w:rsidRDefault="0045104B" w:rsidP="0045104B">
            <w:pPr>
              <w:rPr>
                <w:sz w:val="24"/>
              </w:rPr>
            </w:pPr>
            <w:r w:rsidRPr="0045104B">
              <w:rPr>
                <w:sz w:val="24"/>
              </w:rPr>
              <w:t>________/__________________</w:t>
            </w:r>
          </w:p>
          <w:p w:rsidR="0045104B" w:rsidRPr="0045104B" w:rsidRDefault="0045104B" w:rsidP="0045104B">
            <w:pPr>
              <w:rPr>
                <w:sz w:val="16"/>
              </w:rPr>
            </w:pPr>
            <w:r w:rsidRPr="0045104B">
              <w:rPr>
                <w:sz w:val="16"/>
              </w:rPr>
              <w:t xml:space="preserve">     подпись </w:t>
            </w:r>
            <w:r w:rsidRPr="0045104B">
              <w:rPr>
                <w:sz w:val="24"/>
              </w:rPr>
              <w:t xml:space="preserve">            </w:t>
            </w:r>
            <w:r w:rsidRPr="0045104B">
              <w:rPr>
                <w:sz w:val="16"/>
              </w:rPr>
              <w:t>ФИО</w:t>
            </w:r>
          </w:p>
          <w:p w:rsidR="0045104B" w:rsidRPr="0045104B" w:rsidRDefault="0045104B" w:rsidP="0045104B">
            <w:pPr>
              <w:rPr>
                <w:sz w:val="24"/>
              </w:rPr>
            </w:pPr>
            <w:r w:rsidRPr="0045104B">
              <w:rPr>
                <w:sz w:val="24"/>
              </w:rPr>
              <w:t>Приказ  № ___</w:t>
            </w:r>
          </w:p>
          <w:p w:rsidR="0045104B" w:rsidRPr="0045104B" w:rsidRDefault="0045104B" w:rsidP="0045104B">
            <w:pPr>
              <w:rPr>
                <w:sz w:val="40"/>
              </w:rPr>
            </w:pPr>
            <w:r w:rsidRPr="0045104B">
              <w:rPr>
                <w:sz w:val="24"/>
              </w:rPr>
              <w:t>от «___»_____________2026</w:t>
            </w:r>
          </w:p>
          <w:p w:rsidR="0045104B" w:rsidRPr="0045104B" w:rsidRDefault="0045104B">
            <w:pPr>
              <w:rPr>
                <w:sz w:val="24"/>
              </w:rPr>
            </w:pPr>
          </w:p>
        </w:tc>
      </w:tr>
    </w:tbl>
    <w:p w:rsidR="00002D1D" w:rsidRDefault="00002D1D">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Default="0045104B">
      <w:pPr>
        <w:rPr>
          <w:sz w:val="28"/>
        </w:rPr>
      </w:pPr>
    </w:p>
    <w:p w:rsidR="0045104B" w:rsidRPr="0045104B" w:rsidRDefault="0045104B" w:rsidP="0045104B">
      <w:pPr>
        <w:jc w:val="center"/>
        <w:rPr>
          <w:sz w:val="52"/>
        </w:rPr>
      </w:pPr>
      <w:r w:rsidRPr="0045104B">
        <w:rPr>
          <w:sz w:val="52"/>
        </w:rPr>
        <w:t>Рабочая программа</w:t>
      </w:r>
    </w:p>
    <w:p w:rsidR="002958D4" w:rsidRDefault="0045104B" w:rsidP="0045104B">
      <w:pPr>
        <w:jc w:val="center"/>
        <w:rPr>
          <w:sz w:val="52"/>
        </w:rPr>
      </w:pPr>
      <w:r w:rsidRPr="0045104B">
        <w:rPr>
          <w:sz w:val="52"/>
        </w:rPr>
        <w:t xml:space="preserve">по </w:t>
      </w:r>
      <w:r w:rsidR="002958D4">
        <w:rPr>
          <w:sz w:val="52"/>
        </w:rPr>
        <w:t xml:space="preserve">учебному предмету </w:t>
      </w:r>
    </w:p>
    <w:p w:rsidR="0045104B" w:rsidRDefault="005E0B0B" w:rsidP="0045104B">
      <w:pPr>
        <w:jc w:val="center"/>
        <w:rPr>
          <w:sz w:val="52"/>
        </w:rPr>
      </w:pPr>
      <w:r>
        <w:rPr>
          <w:sz w:val="52"/>
        </w:rPr>
        <w:t>геометрия</w:t>
      </w:r>
    </w:p>
    <w:p w:rsidR="002958D4" w:rsidRPr="0045104B" w:rsidRDefault="002958D4" w:rsidP="0045104B">
      <w:pPr>
        <w:jc w:val="center"/>
        <w:rPr>
          <w:sz w:val="52"/>
        </w:rPr>
      </w:pPr>
    </w:p>
    <w:p w:rsidR="0045104B" w:rsidRDefault="002958D4">
      <w:pPr>
        <w:rPr>
          <w:sz w:val="28"/>
          <w:szCs w:val="28"/>
        </w:rPr>
      </w:pPr>
      <w:r w:rsidRPr="002958D4">
        <w:rPr>
          <w:b/>
          <w:sz w:val="28"/>
          <w:szCs w:val="28"/>
        </w:rPr>
        <w:t>Уровень образования:</w:t>
      </w:r>
      <w:r>
        <w:rPr>
          <w:sz w:val="28"/>
          <w:szCs w:val="28"/>
        </w:rPr>
        <w:t xml:space="preserve"> </w:t>
      </w:r>
      <w:r w:rsidR="005E0B0B">
        <w:rPr>
          <w:sz w:val="28"/>
          <w:szCs w:val="28"/>
        </w:rPr>
        <w:t>Средне</w:t>
      </w:r>
      <w:r>
        <w:rPr>
          <w:sz w:val="28"/>
          <w:szCs w:val="28"/>
        </w:rPr>
        <w:t>е общее образование</w:t>
      </w:r>
    </w:p>
    <w:p w:rsidR="002958D4" w:rsidRDefault="002958D4">
      <w:pPr>
        <w:rPr>
          <w:sz w:val="28"/>
          <w:szCs w:val="28"/>
        </w:rPr>
      </w:pPr>
      <w:r w:rsidRPr="002958D4">
        <w:rPr>
          <w:b/>
          <w:sz w:val="28"/>
          <w:szCs w:val="28"/>
        </w:rPr>
        <w:t>Классы:</w:t>
      </w:r>
      <w:r>
        <w:rPr>
          <w:sz w:val="28"/>
          <w:szCs w:val="28"/>
        </w:rPr>
        <w:t xml:space="preserve"> </w:t>
      </w:r>
      <w:r w:rsidR="005E0B0B">
        <w:rPr>
          <w:sz w:val="28"/>
          <w:szCs w:val="28"/>
        </w:rPr>
        <w:t>11</w:t>
      </w:r>
      <w:r>
        <w:rPr>
          <w:sz w:val="28"/>
          <w:szCs w:val="28"/>
        </w:rPr>
        <w:t xml:space="preserve"> класс</w:t>
      </w:r>
    </w:p>
    <w:p w:rsidR="002958D4" w:rsidRDefault="002958D4">
      <w:pPr>
        <w:rPr>
          <w:sz w:val="28"/>
          <w:szCs w:val="28"/>
        </w:rPr>
      </w:pPr>
      <w:r w:rsidRPr="002958D4">
        <w:rPr>
          <w:b/>
          <w:sz w:val="28"/>
          <w:szCs w:val="28"/>
        </w:rPr>
        <w:t>Количество часов:</w:t>
      </w:r>
      <w:r>
        <w:rPr>
          <w:sz w:val="28"/>
          <w:szCs w:val="28"/>
        </w:rPr>
        <w:t xml:space="preserve"> </w:t>
      </w:r>
      <w:r w:rsidR="00BB0CE4">
        <w:rPr>
          <w:sz w:val="28"/>
          <w:szCs w:val="28"/>
        </w:rPr>
        <w:t>102</w:t>
      </w:r>
      <w:bookmarkStart w:id="0" w:name="_GoBack"/>
      <w:bookmarkEnd w:id="0"/>
      <w:r>
        <w:rPr>
          <w:sz w:val="28"/>
          <w:szCs w:val="28"/>
        </w:rPr>
        <w:t xml:space="preserve"> часа</w:t>
      </w:r>
    </w:p>
    <w:p w:rsidR="002958D4" w:rsidRPr="005E0B0B" w:rsidRDefault="002958D4">
      <w:pPr>
        <w:rPr>
          <w:sz w:val="28"/>
          <w:szCs w:val="28"/>
        </w:rPr>
      </w:pPr>
      <w:r w:rsidRPr="002958D4">
        <w:rPr>
          <w:b/>
          <w:sz w:val="28"/>
          <w:szCs w:val="28"/>
        </w:rPr>
        <w:t>Учитель(ля):</w:t>
      </w:r>
      <w:r w:rsidR="005E0B0B">
        <w:rPr>
          <w:sz w:val="28"/>
          <w:szCs w:val="28"/>
        </w:rPr>
        <w:t xml:space="preserve"> Салова Е.В. и Макогон Е.В.</w:t>
      </w:r>
    </w:p>
    <w:p w:rsidR="0045104B" w:rsidRDefault="0045104B">
      <w:pPr>
        <w:rPr>
          <w:sz w:val="28"/>
        </w:rPr>
      </w:pPr>
    </w:p>
    <w:p w:rsidR="0045104B" w:rsidRDefault="0045104B">
      <w:pPr>
        <w:rPr>
          <w:sz w:val="28"/>
        </w:rPr>
      </w:pPr>
    </w:p>
    <w:p w:rsidR="0045104B" w:rsidRDefault="0045104B">
      <w:pPr>
        <w:rPr>
          <w:sz w:val="28"/>
        </w:rPr>
      </w:pPr>
    </w:p>
    <w:p w:rsidR="0045104B" w:rsidRDefault="0045104B" w:rsidP="0045104B">
      <w:pPr>
        <w:jc w:val="right"/>
        <w:rPr>
          <w:sz w:val="28"/>
        </w:rPr>
      </w:pPr>
    </w:p>
    <w:p w:rsidR="0045104B" w:rsidRDefault="0045104B" w:rsidP="0045104B">
      <w:pPr>
        <w:jc w:val="right"/>
        <w:rPr>
          <w:sz w:val="28"/>
        </w:rPr>
      </w:pPr>
    </w:p>
    <w:p w:rsidR="00CC0C71" w:rsidRDefault="00CC0C71" w:rsidP="0045104B">
      <w:pPr>
        <w:jc w:val="right"/>
        <w:rPr>
          <w:sz w:val="28"/>
        </w:rPr>
      </w:pPr>
    </w:p>
    <w:p w:rsidR="00CC0C71" w:rsidRDefault="00CC0C71" w:rsidP="0045104B">
      <w:pPr>
        <w:jc w:val="right"/>
        <w:rPr>
          <w:sz w:val="28"/>
        </w:rPr>
      </w:pPr>
    </w:p>
    <w:p w:rsidR="00CC0C71" w:rsidRDefault="00CC0C71" w:rsidP="0045104B">
      <w:pPr>
        <w:jc w:val="right"/>
        <w:rPr>
          <w:sz w:val="28"/>
        </w:rPr>
      </w:pPr>
    </w:p>
    <w:p w:rsidR="0045104B" w:rsidRDefault="00CC0C71" w:rsidP="00CC0C71">
      <w:pPr>
        <w:jc w:val="center"/>
        <w:rPr>
          <w:sz w:val="28"/>
        </w:rPr>
      </w:pPr>
      <w:r>
        <w:rPr>
          <w:sz w:val="28"/>
        </w:rPr>
        <w:t>г.Ростов-на-Дону</w:t>
      </w:r>
    </w:p>
    <w:p w:rsidR="0045104B" w:rsidRDefault="0045104B" w:rsidP="00CC0C71">
      <w:pPr>
        <w:jc w:val="center"/>
        <w:rPr>
          <w:sz w:val="28"/>
        </w:rPr>
      </w:pPr>
      <w:r>
        <w:rPr>
          <w:sz w:val="28"/>
        </w:rPr>
        <w:t>2026-2027 учебный год</w:t>
      </w:r>
    </w:p>
    <w:p w:rsidR="005E0B0B" w:rsidRPr="005E0B0B" w:rsidRDefault="005E0B0B" w:rsidP="005E0B0B">
      <w:pPr>
        <w:spacing w:after="160" w:line="259" w:lineRule="auto"/>
        <w:jc w:val="center"/>
        <w:rPr>
          <w:sz w:val="28"/>
        </w:rPr>
      </w:pPr>
      <w:r>
        <w:rPr>
          <w:b/>
          <w:color w:val="000000"/>
          <w:sz w:val="24"/>
          <w:szCs w:val="24"/>
        </w:rPr>
        <w:lastRenderedPageBreak/>
        <w:t>ПОЯСНИТЕЛЬНАЯ ЗАПИСКА</w:t>
      </w:r>
    </w:p>
    <w:p w:rsidR="005E0B0B" w:rsidRDefault="005E0B0B" w:rsidP="005E0B0B">
      <w:pPr>
        <w:spacing w:line="264" w:lineRule="auto"/>
        <w:ind w:left="120"/>
        <w:jc w:val="both"/>
        <w:rPr>
          <w:sz w:val="24"/>
          <w:szCs w:val="24"/>
        </w:rPr>
      </w:pPr>
    </w:p>
    <w:p w:rsidR="005E0B0B" w:rsidRPr="00C74D87" w:rsidRDefault="005E0B0B" w:rsidP="005E0B0B">
      <w:pPr>
        <w:spacing w:line="264" w:lineRule="auto"/>
        <w:ind w:firstLine="600"/>
        <w:jc w:val="both"/>
        <w:rPr>
          <w:sz w:val="24"/>
          <w:szCs w:val="24"/>
        </w:rPr>
      </w:pPr>
      <w:r w:rsidRPr="00C74D87">
        <w:rPr>
          <w:color w:val="000000"/>
          <w:sz w:val="24"/>
          <w:szCs w:val="24"/>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5E0B0B" w:rsidRPr="00C74D87" w:rsidRDefault="005E0B0B" w:rsidP="005E0B0B">
      <w:pPr>
        <w:spacing w:line="264" w:lineRule="auto"/>
        <w:ind w:firstLine="600"/>
        <w:jc w:val="both"/>
        <w:rPr>
          <w:sz w:val="24"/>
          <w:szCs w:val="24"/>
        </w:rPr>
      </w:pPr>
      <w:r w:rsidRPr="00C74D87">
        <w:rPr>
          <w:color w:val="000000"/>
          <w:sz w:val="24"/>
          <w:szCs w:val="24"/>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5E0B0B" w:rsidRPr="00C74D87" w:rsidRDefault="005E0B0B" w:rsidP="005E0B0B">
      <w:pPr>
        <w:spacing w:line="264" w:lineRule="auto"/>
        <w:ind w:firstLine="600"/>
        <w:jc w:val="both"/>
        <w:rPr>
          <w:sz w:val="24"/>
          <w:szCs w:val="24"/>
        </w:rPr>
      </w:pPr>
      <w:r w:rsidRPr="00C74D87">
        <w:rPr>
          <w:color w:val="000000"/>
          <w:sz w:val="24"/>
          <w:szCs w:val="24"/>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5E0B0B" w:rsidRPr="00C74D87" w:rsidRDefault="005E0B0B" w:rsidP="005E0B0B">
      <w:pPr>
        <w:spacing w:line="264" w:lineRule="auto"/>
        <w:ind w:firstLine="600"/>
        <w:jc w:val="both"/>
        <w:rPr>
          <w:sz w:val="24"/>
          <w:szCs w:val="24"/>
        </w:rPr>
      </w:pPr>
      <w:r w:rsidRPr="00C74D87">
        <w:rPr>
          <w:color w:val="000000"/>
          <w:sz w:val="24"/>
          <w:szCs w:val="24"/>
        </w:rPr>
        <w:t>Переход к изучению геометрии на углублённом уровне позволяет:</w:t>
      </w:r>
    </w:p>
    <w:p w:rsidR="005E0B0B" w:rsidRPr="00C74D87" w:rsidRDefault="005E0B0B" w:rsidP="005E0B0B">
      <w:pPr>
        <w:spacing w:line="264" w:lineRule="auto"/>
        <w:ind w:firstLine="600"/>
        <w:jc w:val="both"/>
        <w:rPr>
          <w:sz w:val="24"/>
          <w:szCs w:val="24"/>
        </w:rPr>
      </w:pPr>
      <w:r w:rsidRPr="00C74D87">
        <w:rPr>
          <w:color w:val="000000"/>
          <w:sz w:val="24"/>
          <w:szCs w:val="24"/>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5E0B0B" w:rsidRPr="00C74D87" w:rsidRDefault="005E0B0B" w:rsidP="005E0B0B">
      <w:pPr>
        <w:spacing w:line="264" w:lineRule="auto"/>
        <w:ind w:firstLine="600"/>
        <w:jc w:val="both"/>
        <w:rPr>
          <w:sz w:val="24"/>
          <w:szCs w:val="24"/>
        </w:rPr>
      </w:pPr>
      <w:r w:rsidRPr="00C74D87">
        <w:rPr>
          <w:color w:val="000000"/>
          <w:sz w:val="24"/>
          <w:szCs w:val="24"/>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5E0B0B" w:rsidRPr="00C74D87" w:rsidRDefault="005E0B0B" w:rsidP="005E0B0B">
      <w:pPr>
        <w:rPr>
          <w:sz w:val="24"/>
          <w:szCs w:val="24"/>
        </w:rPr>
      </w:pPr>
      <w:bookmarkStart w:id="1" w:name="block-78017588"/>
    </w:p>
    <w:p w:rsidR="005E0B0B" w:rsidRDefault="005E0B0B" w:rsidP="005E0B0B">
      <w:pPr>
        <w:spacing w:line="264" w:lineRule="auto"/>
        <w:ind w:firstLine="600"/>
        <w:jc w:val="both"/>
        <w:rPr>
          <w:color w:val="000000"/>
          <w:sz w:val="24"/>
          <w:szCs w:val="24"/>
        </w:rPr>
      </w:pPr>
      <w:r>
        <w:rPr>
          <w:b/>
          <w:color w:val="000000"/>
          <w:sz w:val="24"/>
          <w:szCs w:val="24"/>
        </w:rPr>
        <w:t>ЦЕЛИ ИЗУЧЕНИЯ УЧЕБНОГО ПРЕДМЕТА  «ГЕОМЕТРИЯ»</w:t>
      </w:r>
    </w:p>
    <w:p w:rsidR="005E0B0B" w:rsidRPr="00C74D87" w:rsidRDefault="005E0B0B" w:rsidP="005E0B0B">
      <w:pPr>
        <w:ind w:firstLine="500"/>
        <w:jc w:val="both"/>
        <w:rPr>
          <w:rFonts w:eastAsia="SimSun"/>
          <w:sz w:val="24"/>
          <w:szCs w:val="24"/>
        </w:rPr>
      </w:pPr>
      <w:r w:rsidRPr="00C74D87">
        <w:rPr>
          <w:rFonts w:eastAsia="SimSun"/>
          <w:sz w:val="24"/>
          <w:szCs w:val="24"/>
        </w:rPr>
        <w:t xml:space="preserve">Цель освоения программы учебного курса «Геометрия» на углубленном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 </w:t>
      </w:r>
    </w:p>
    <w:p w:rsidR="005E0B0B" w:rsidRPr="00C74D87" w:rsidRDefault="005E0B0B" w:rsidP="005E0B0B">
      <w:pPr>
        <w:ind w:firstLine="500"/>
        <w:jc w:val="both"/>
        <w:rPr>
          <w:rFonts w:eastAsia="SimSun"/>
          <w:sz w:val="24"/>
          <w:szCs w:val="24"/>
        </w:rPr>
      </w:pPr>
      <w:r w:rsidRPr="00C74D87">
        <w:rPr>
          <w:rFonts w:eastAsia="SimSun"/>
          <w:sz w:val="24"/>
          <w:szCs w:val="24"/>
        </w:rPr>
        <w:t>Приоритетными задачами курса геометрии на углубленном уровне, расширяющими и усиливающими курс базового уровня, являются:</w:t>
      </w:r>
    </w:p>
    <w:p w:rsidR="005E0B0B" w:rsidRPr="00C74D87" w:rsidRDefault="005E0B0B" w:rsidP="005E0B0B">
      <w:pPr>
        <w:ind w:firstLine="500"/>
        <w:jc w:val="both"/>
        <w:rPr>
          <w:rFonts w:eastAsia="SimSun"/>
          <w:sz w:val="24"/>
          <w:szCs w:val="24"/>
        </w:rPr>
      </w:pPr>
      <w:r w:rsidRPr="00C74D87">
        <w:rPr>
          <w:rFonts w:eastAsia="SimSun"/>
          <w:sz w:val="24"/>
          <w:szCs w:val="24"/>
        </w:rPr>
        <w:t xml:space="preserve"> расширение представления о геометрии как части мировой культуры и формирование осознания взаимосвязи геометрии с окружающим миром; формирование представления о пространственных фигурах как о важнейших математических моделях, </w:t>
      </w:r>
      <w:r w:rsidRPr="00C74D87">
        <w:rPr>
          <w:rFonts w:eastAsia="SimSun"/>
          <w:sz w:val="24"/>
          <w:szCs w:val="24"/>
        </w:rPr>
        <w:lastRenderedPageBreak/>
        <w:t>позволяющих описывать и изучать разные явления окружающего мира, знание понятийного аппарата по разделу «Стереометрия» учебного курса геометрии; 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 формирование умения распознавать на чертежах, моделях и в реальном мире многогранники и тела вращения, конструировать геометрические модели; 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 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 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 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5E0B0B" w:rsidRDefault="005E0B0B" w:rsidP="005E0B0B">
      <w:pPr>
        <w:spacing w:line="264" w:lineRule="auto"/>
        <w:ind w:firstLine="600"/>
        <w:jc w:val="center"/>
        <w:rPr>
          <w:b/>
          <w:sz w:val="24"/>
          <w:szCs w:val="24"/>
        </w:rPr>
      </w:pPr>
    </w:p>
    <w:p w:rsidR="005E0B0B" w:rsidRDefault="005E0B0B" w:rsidP="005E0B0B">
      <w:pPr>
        <w:spacing w:line="264" w:lineRule="auto"/>
        <w:ind w:firstLine="600"/>
        <w:jc w:val="center"/>
        <w:rPr>
          <w:sz w:val="24"/>
          <w:szCs w:val="24"/>
        </w:rPr>
      </w:pPr>
      <w:r>
        <w:rPr>
          <w:b/>
          <w:sz w:val="24"/>
          <w:szCs w:val="24"/>
        </w:rPr>
        <w:t xml:space="preserve">МЕСТО УЧЕБНОГО ПРЕДМЕТА </w:t>
      </w:r>
      <w:r>
        <w:rPr>
          <w:b/>
          <w:color w:val="000000"/>
          <w:sz w:val="24"/>
          <w:szCs w:val="24"/>
        </w:rPr>
        <w:t xml:space="preserve">«ГЕОМЕТРИЯ»  </w:t>
      </w:r>
      <w:r>
        <w:rPr>
          <w:b/>
          <w:sz w:val="24"/>
          <w:szCs w:val="24"/>
        </w:rPr>
        <w:t>В УЧЕБНОМ ПЛАНЕ</w:t>
      </w:r>
    </w:p>
    <w:p w:rsidR="005E0B0B" w:rsidRPr="00C74D87" w:rsidRDefault="005E0B0B" w:rsidP="005E0B0B">
      <w:pPr>
        <w:ind w:firstLine="600"/>
        <w:jc w:val="both"/>
        <w:rPr>
          <w:color w:val="000000"/>
          <w:sz w:val="24"/>
          <w:szCs w:val="24"/>
        </w:rPr>
      </w:pPr>
    </w:p>
    <w:p w:rsidR="005E0B0B" w:rsidRDefault="005E0B0B" w:rsidP="005E0B0B">
      <w:pPr>
        <w:ind w:firstLine="500"/>
        <w:rPr>
          <w:sz w:val="24"/>
          <w:szCs w:val="24"/>
        </w:rPr>
      </w:pPr>
      <w:r w:rsidRPr="00C74D87">
        <w:rPr>
          <w:color w:val="000000"/>
          <w:sz w:val="24"/>
          <w:szCs w:val="24"/>
        </w:rPr>
        <w:t xml:space="preserve">Согласно учебному плану в </w:t>
      </w:r>
      <w:r>
        <w:rPr>
          <w:color w:val="000000"/>
          <w:sz w:val="24"/>
          <w:szCs w:val="24"/>
        </w:rPr>
        <w:t>10-11 классах</w:t>
      </w:r>
      <w:r w:rsidRPr="00C74D87">
        <w:rPr>
          <w:color w:val="000000"/>
          <w:sz w:val="24"/>
          <w:szCs w:val="24"/>
        </w:rPr>
        <w:t xml:space="preserve"> </w:t>
      </w:r>
      <w:r>
        <w:rPr>
          <w:color w:val="000000"/>
          <w:sz w:val="24"/>
          <w:szCs w:val="24"/>
        </w:rPr>
        <w:t xml:space="preserve">предмет «Геометрия» </w:t>
      </w:r>
      <w:r w:rsidRPr="00C74D87">
        <w:rPr>
          <w:color w:val="000000"/>
          <w:sz w:val="24"/>
          <w:szCs w:val="24"/>
        </w:rPr>
        <w:t>изучается</w:t>
      </w:r>
      <w:r>
        <w:rPr>
          <w:color w:val="000000"/>
          <w:sz w:val="24"/>
          <w:szCs w:val="24"/>
        </w:rPr>
        <w:t xml:space="preserve"> на углубленном уровне. </w:t>
      </w:r>
    </w:p>
    <w:p w:rsidR="005E0B0B" w:rsidRPr="00C74D87" w:rsidRDefault="005E0B0B" w:rsidP="005E0B0B">
      <w:pPr>
        <w:spacing w:line="264" w:lineRule="auto"/>
        <w:ind w:firstLine="600"/>
        <w:jc w:val="both"/>
        <w:rPr>
          <w:sz w:val="24"/>
          <w:szCs w:val="24"/>
        </w:rPr>
      </w:pPr>
      <w:bookmarkStart w:id="2" w:name="04eb6aa7-7a2b-4c78-a285-c233698ad3f6"/>
      <w:r w:rsidRPr="00C74D87">
        <w:rPr>
          <w:color w:val="000000"/>
          <w:sz w:val="24"/>
          <w:szCs w:val="24"/>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2"/>
    </w:p>
    <w:p w:rsidR="005E0B0B" w:rsidRPr="00C74D87" w:rsidRDefault="005E0B0B" w:rsidP="005E0B0B">
      <w:pPr>
        <w:ind w:firstLine="500"/>
        <w:jc w:val="both"/>
        <w:rPr>
          <w:rFonts w:eastAsia="SimSun"/>
          <w:sz w:val="24"/>
          <w:szCs w:val="24"/>
        </w:rPr>
        <w:sectPr w:rsidR="005E0B0B" w:rsidRPr="00C74D87">
          <w:pgSz w:w="11906" w:h="16383"/>
          <w:pgMar w:top="1440" w:right="1086" w:bottom="1440" w:left="1800" w:header="720" w:footer="720" w:gutter="0"/>
          <w:cols w:space="720"/>
        </w:sectPr>
      </w:pPr>
    </w:p>
    <w:bookmarkEnd w:id="1"/>
    <w:p w:rsidR="005E0B0B" w:rsidRPr="00C74D87" w:rsidRDefault="005E0B0B" w:rsidP="005E0B0B">
      <w:pPr>
        <w:spacing w:line="264" w:lineRule="auto"/>
        <w:ind w:left="120"/>
        <w:jc w:val="both"/>
        <w:rPr>
          <w:sz w:val="24"/>
          <w:szCs w:val="24"/>
        </w:rPr>
      </w:pPr>
      <w:r w:rsidRPr="00C74D87">
        <w:rPr>
          <w:b/>
          <w:color w:val="000000"/>
          <w:sz w:val="24"/>
          <w:szCs w:val="24"/>
        </w:rPr>
        <w:lastRenderedPageBreak/>
        <w:t>СОДЕРЖАНИЕ ОБУЧЕНИЯ</w:t>
      </w:r>
    </w:p>
    <w:p w:rsidR="005E0B0B" w:rsidRPr="00C74D87" w:rsidRDefault="005E0B0B" w:rsidP="005E0B0B">
      <w:pPr>
        <w:spacing w:line="264" w:lineRule="auto"/>
        <w:ind w:left="120"/>
        <w:jc w:val="both"/>
        <w:rPr>
          <w:sz w:val="24"/>
          <w:szCs w:val="24"/>
        </w:rPr>
      </w:pPr>
    </w:p>
    <w:p w:rsidR="005E0B0B" w:rsidRPr="00C74D87" w:rsidRDefault="005E0B0B" w:rsidP="005E0B0B">
      <w:pPr>
        <w:spacing w:line="264" w:lineRule="auto"/>
        <w:ind w:left="120"/>
        <w:jc w:val="both"/>
        <w:rPr>
          <w:sz w:val="24"/>
          <w:szCs w:val="24"/>
        </w:rPr>
      </w:pPr>
      <w:r w:rsidRPr="00C74D87">
        <w:rPr>
          <w:b/>
          <w:color w:val="000000"/>
          <w:sz w:val="24"/>
          <w:szCs w:val="24"/>
        </w:rPr>
        <w:t>11 КЛАСС</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Тела вращения</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Векторы и координаты в пространстве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Движения в пространстве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5E0B0B" w:rsidRPr="00C74D87" w:rsidRDefault="005E0B0B" w:rsidP="005E0B0B">
      <w:pPr>
        <w:ind w:rightChars="-324" w:right="-648"/>
        <w:rPr>
          <w:sz w:val="24"/>
          <w:szCs w:val="24"/>
        </w:rPr>
        <w:sectPr w:rsidR="005E0B0B" w:rsidRPr="00C74D87">
          <w:pgSz w:w="11906" w:h="16383"/>
          <w:pgMar w:top="1134" w:right="850" w:bottom="1134" w:left="1701" w:header="720" w:footer="720" w:gutter="0"/>
          <w:cols w:space="720"/>
        </w:sectPr>
      </w:pPr>
      <w:bookmarkStart w:id="3" w:name="block-78017589"/>
    </w:p>
    <w:bookmarkEnd w:id="3"/>
    <w:p w:rsidR="005E0B0B" w:rsidRPr="00C74D87" w:rsidRDefault="005E0B0B" w:rsidP="005E0B0B">
      <w:pPr>
        <w:spacing w:line="264" w:lineRule="auto"/>
        <w:ind w:left="120" w:rightChars="-324" w:right="-648"/>
        <w:jc w:val="both"/>
        <w:rPr>
          <w:sz w:val="24"/>
          <w:szCs w:val="24"/>
        </w:rPr>
      </w:pPr>
      <w:r w:rsidRPr="00C74D87">
        <w:rPr>
          <w:b/>
          <w:color w:val="000000"/>
          <w:sz w:val="24"/>
          <w:szCs w:val="24"/>
        </w:rPr>
        <w:lastRenderedPageBreak/>
        <w:t>ПЛАНИРУЕМЫЕ РЕЗУЛЬТАТЫ ОСВОЕНИЯ УЧЕБНОГО КУРСА «ГЕОМЕТРИЯ» (УГЛУБЛЕННЫЙ УРОВЕНЬ) НА УРОВНЕ СРЕДНЕГО ОБЩЕГО ОБРАЗОВАНИЯ</w:t>
      </w:r>
    </w:p>
    <w:p w:rsidR="005E0B0B" w:rsidRPr="00C74D87" w:rsidRDefault="005E0B0B" w:rsidP="005E0B0B">
      <w:pPr>
        <w:spacing w:line="264" w:lineRule="auto"/>
        <w:ind w:left="120" w:rightChars="-324" w:right="-648"/>
        <w:jc w:val="both"/>
        <w:rPr>
          <w:sz w:val="24"/>
          <w:szCs w:val="24"/>
        </w:rPr>
      </w:pPr>
    </w:p>
    <w:p w:rsidR="005E0B0B" w:rsidRPr="00C74D87" w:rsidRDefault="005E0B0B" w:rsidP="005E0B0B">
      <w:pPr>
        <w:spacing w:line="264" w:lineRule="auto"/>
        <w:ind w:left="120" w:rightChars="-324" w:right="-648"/>
        <w:jc w:val="both"/>
        <w:rPr>
          <w:sz w:val="24"/>
          <w:szCs w:val="24"/>
        </w:rPr>
      </w:pPr>
      <w:r w:rsidRPr="00C74D87">
        <w:rPr>
          <w:b/>
          <w:color w:val="000000"/>
          <w:sz w:val="24"/>
          <w:szCs w:val="24"/>
        </w:rPr>
        <w:t>ЛИЧНОСТНЫЕ РЕЗУЛЬТАТЫ</w:t>
      </w:r>
    </w:p>
    <w:p w:rsidR="005E0B0B" w:rsidRPr="00C74D87" w:rsidRDefault="005E0B0B" w:rsidP="005E0B0B">
      <w:pPr>
        <w:spacing w:line="264" w:lineRule="auto"/>
        <w:ind w:left="120" w:rightChars="-324" w:right="-648"/>
        <w:jc w:val="both"/>
        <w:rPr>
          <w:sz w:val="24"/>
          <w:szCs w:val="24"/>
        </w:rPr>
      </w:pP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1) гражданское воспитание: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2) патриотическое воспитание: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3) духовно-нравственное воспитание: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4) эстетическое воспитание: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5) физическое воспитание: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6) трудовое воспитание: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7) экологическое воспитание: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w:t>
      </w:r>
      <w:r w:rsidRPr="00C74D87">
        <w:rPr>
          <w:color w:val="000000"/>
          <w:sz w:val="24"/>
          <w:szCs w:val="24"/>
        </w:rPr>
        <w:lastRenderedPageBreak/>
        <w:t>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 xml:space="preserve">8) ценности научного познания: </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5E0B0B" w:rsidRPr="00C74D87" w:rsidRDefault="005E0B0B" w:rsidP="005E0B0B">
      <w:pPr>
        <w:spacing w:line="264" w:lineRule="auto"/>
        <w:ind w:left="120" w:rightChars="-324" w:right="-648"/>
        <w:jc w:val="both"/>
        <w:rPr>
          <w:sz w:val="24"/>
          <w:szCs w:val="24"/>
        </w:rPr>
      </w:pPr>
    </w:p>
    <w:p w:rsidR="005E0B0B" w:rsidRPr="00C74D87" w:rsidRDefault="005E0B0B" w:rsidP="005E0B0B">
      <w:pPr>
        <w:spacing w:line="264" w:lineRule="auto"/>
        <w:ind w:left="120" w:rightChars="-324" w:right="-648"/>
        <w:jc w:val="both"/>
        <w:rPr>
          <w:sz w:val="24"/>
          <w:szCs w:val="24"/>
        </w:rPr>
      </w:pPr>
      <w:r w:rsidRPr="00C74D87">
        <w:rPr>
          <w:b/>
          <w:color w:val="000000"/>
          <w:sz w:val="24"/>
          <w:szCs w:val="24"/>
        </w:rPr>
        <w:t>МЕТАПРЕДМЕТНЫЕ РЕЗУЛЬТАТЫ</w:t>
      </w:r>
    </w:p>
    <w:p w:rsidR="005E0B0B" w:rsidRPr="00C74D87" w:rsidRDefault="005E0B0B" w:rsidP="005E0B0B">
      <w:pPr>
        <w:spacing w:line="264" w:lineRule="auto"/>
        <w:ind w:left="120" w:rightChars="-324" w:right="-648"/>
        <w:jc w:val="both"/>
        <w:rPr>
          <w:sz w:val="24"/>
          <w:szCs w:val="24"/>
        </w:rPr>
      </w:pPr>
    </w:p>
    <w:p w:rsidR="005E0B0B" w:rsidRPr="00C74D87" w:rsidRDefault="005E0B0B" w:rsidP="005E0B0B">
      <w:pPr>
        <w:spacing w:line="264" w:lineRule="auto"/>
        <w:ind w:left="120" w:rightChars="-324" w:right="-648"/>
        <w:jc w:val="both"/>
        <w:rPr>
          <w:sz w:val="24"/>
          <w:szCs w:val="24"/>
        </w:rPr>
      </w:pPr>
      <w:r w:rsidRPr="00C74D87">
        <w:rPr>
          <w:b/>
          <w:color w:val="000000"/>
          <w:sz w:val="24"/>
          <w:szCs w:val="24"/>
        </w:rPr>
        <w:t>Познавательные универсальные учебные действия</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Базовые логические действия:</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воспринимать, формулировать и преобразовывать суждения: утвердительные и отрицательные, единичные, частные и общие, условные;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делать выводы с использованием законов логики, дедуктивных и индуктивных умозаключений, умозаключений по аналогии;</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Базовые исследовательские действия:</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прогнозировать возможное развитие процесса, а также выдвигать предположения о его развитии в новых условиях.</w:t>
      </w:r>
    </w:p>
    <w:p w:rsidR="005E0B0B" w:rsidRPr="00C74D87" w:rsidRDefault="005E0B0B" w:rsidP="005E0B0B">
      <w:pPr>
        <w:spacing w:line="264" w:lineRule="auto"/>
        <w:ind w:rightChars="-324" w:right="-648" w:firstLine="600"/>
        <w:jc w:val="both"/>
        <w:rPr>
          <w:b/>
          <w:color w:val="000000"/>
          <w:sz w:val="24"/>
          <w:szCs w:val="24"/>
        </w:rPr>
      </w:pP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lastRenderedPageBreak/>
        <w:t>Работа с информацией:</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выявлять дефициты информации, данных, необходимых для ответа на вопрос и для решения задачи;</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структурировать информацию, представлять её в различных формах, иллюстрировать графически;</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оценивать надёжность информации по самостоятельно сформулированным критериям.</w:t>
      </w:r>
    </w:p>
    <w:p w:rsidR="005E0B0B" w:rsidRPr="00C74D87" w:rsidRDefault="005E0B0B" w:rsidP="005E0B0B">
      <w:pPr>
        <w:spacing w:line="264" w:lineRule="auto"/>
        <w:ind w:left="120" w:rightChars="-324" w:right="-648"/>
        <w:jc w:val="both"/>
        <w:rPr>
          <w:sz w:val="24"/>
          <w:szCs w:val="24"/>
        </w:rPr>
      </w:pPr>
    </w:p>
    <w:p w:rsidR="005E0B0B" w:rsidRPr="00C74D87" w:rsidRDefault="005E0B0B" w:rsidP="005E0B0B">
      <w:pPr>
        <w:spacing w:line="264" w:lineRule="auto"/>
        <w:ind w:left="120" w:rightChars="-324" w:right="-648"/>
        <w:jc w:val="both"/>
        <w:rPr>
          <w:sz w:val="24"/>
          <w:szCs w:val="24"/>
        </w:rPr>
      </w:pPr>
      <w:r w:rsidRPr="00C74D87">
        <w:rPr>
          <w:b/>
          <w:color w:val="000000"/>
          <w:sz w:val="24"/>
          <w:szCs w:val="24"/>
        </w:rPr>
        <w:t>Коммуникативные универсальные учебные действия</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Общение:</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E0B0B" w:rsidRPr="00C74D87" w:rsidRDefault="005E0B0B" w:rsidP="005E0B0B">
      <w:pPr>
        <w:spacing w:line="264" w:lineRule="auto"/>
        <w:ind w:left="120" w:rightChars="-324" w:right="-648"/>
        <w:jc w:val="both"/>
        <w:rPr>
          <w:sz w:val="24"/>
          <w:szCs w:val="24"/>
        </w:rPr>
      </w:pPr>
    </w:p>
    <w:p w:rsidR="005E0B0B" w:rsidRPr="00C74D87" w:rsidRDefault="005E0B0B" w:rsidP="005E0B0B">
      <w:pPr>
        <w:spacing w:line="264" w:lineRule="auto"/>
        <w:ind w:left="120" w:rightChars="-324" w:right="-648"/>
        <w:jc w:val="both"/>
        <w:rPr>
          <w:sz w:val="24"/>
          <w:szCs w:val="24"/>
        </w:rPr>
      </w:pPr>
      <w:r w:rsidRPr="00C74D87">
        <w:rPr>
          <w:b/>
          <w:color w:val="000000"/>
          <w:sz w:val="24"/>
          <w:szCs w:val="24"/>
        </w:rPr>
        <w:t>Регулятивные универсальные учебные действия</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Самоорганизация:</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Самоконтроль, эмоциональный интеллект:</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5E0B0B" w:rsidRPr="00C74D87" w:rsidRDefault="005E0B0B" w:rsidP="005E0B0B">
      <w:pPr>
        <w:spacing w:line="264" w:lineRule="auto"/>
        <w:ind w:rightChars="-324" w:right="-648" w:firstLine="600"/>
        <w:jc w:val="both"/>
        <w:rPr>
          <w:sz w:val="24"/>
          <w:szCs w:val="24"/>
        </w:rPr>
      </w:pPr>
      <w:r w:rsidRPr="00C74D87">
        <w:rPr>
          <w:b/>
          <w:color w:val="000000"/>
          <w:sz w:val="24"/>
          <w:szCs w:val="24"/>
        </w:rPr>
        <w:t>Совместная деятельность:</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 xml:space="preserve">понимать и использовать преимущества командной и индивидуальной работы при решении учебных задач, принимать цель совместной деятельности, планировать </w:t>
      </w:r>
      <w:r w:rsidRPr="00C74D87">
        <w:rPr>
          <w:color w:val="000000"/>
          <w:sz w:val="24"/>
          <w:szCs w:val="24"/>
        </w:rPr>
        <w:lastRenderedPageBreak/>
        <w:t>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E0B0B" w:rsidRPr="00C74D87" w:rsidRDefault="005E0B0B" w:rsidP="005E0B0B">
      <w:pPr>
        <w:spacing w:line="264" w:lineRule="auto"/>
        <w:ind w:left="120" w:rightChars="-324" w:right="-648"/>
        <w:jc w:val="both"/>
        <w:rPr>
          <w:sz w:val="24"/>
          <w:szCs w:val="24"/>
        </w:rPr>
      </w:pPr>
    </w:p>
    <w:p w:rsidR="005E0B0B" w:rsidRPr="00C74D87" w:rsidRDefault="005E0B0B" w:rsidP="005E0B0B">
      <w:pPr>
        <w:spacing w:line="264" w:lineRule="auto"/>
        <w:ind w:left="120" w:rightChars="-324" w:right="-648"/>
        <w:jc w:val="both"/>
        <w:rPr>
          <w:sz w:val="24"/>
          <w:szCs w:val="24"/>
        </w:rPr>
      </w:pPr>
      <w:r w:rsidRPr="00C74D87">
        <w:rPr>
          <w:b/>
          <w:color w:val="000000"/>
          <w:sz w:val="24"/>
          <w:szCs w:val="24"/>
        </w:rPr>
        <w:t xml:space="preserve">ПРЕДМЕТНЫЕ РЕЗУЛЬТАТЫ </w:t>
      </w:r>
    </w:p>
    <w:p w:rsidR="005E0B0B" w:rsidRPr="00C74D87" w:rsidRDefault="005E0B0B" w:rsidP="005E0B0B">
      <w:pPr>
        <w:spacing w:line="264" w:lineRule="auto"/>
        <w:ind w:left="120" w:rightChars="-324" w:right="-648"/>
        <w:jc w:val="both"/>
        <w:rPr>
          <w:sz w:val="24"/>
          <w:szCs w:val="24"/>
        </w:rPr>
      </w:pPr>
    </w:p>
    <w:p w:rsidR="005E0B0B" w:rsidRPr="00C74D87" w:rsidRDefault="005E0B0B" w:rsidP="005E0B0B">
      <w:pPr>
        <w:spacing w:line="264" w:lineRule="auto"/>
        <w:ind w:rightChars="-324" w:right="-648" w:firstLine="600"/>
        <w:jc w:val="both"/>
        <w:rPr>
          <w:sz w:val="24"/>
          <w:szCs w:val="24"/>
        </w:rPr>
      </w:pPr>
      <w:r w:rsidRPr="00C74D87">
        <w:rPr>
          <w:color w:val="000000"/>
          <w:sz w:val="24"/>
          <w:szCs w:val="24"/>
        </w:rPr>
        <w:t xml:space="preserve">К концу </w:t>
      </w:r>
      <w:r w:rsidRPr="00C74D87">
        <w:rPr>
          <w:b/>
          <w:color w:val="000000"/>
          <w:sz w:val="24"/>
          <w:szCs w:val="24"/>
        </w:rPr>
        <w:t>11 класса</w:t>
      </w:r>
      <w:r w:rsidRPr="00C74D87">
        <w:rPr>
          <w:color w:val="000000"/>
          <w:sz w:val="24"/>
          <w:szCs w:val="24"/>
        </w:rPr>
        <w:t xml:space="preserve"> обучающийся научится:</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свободно оперировать понятиями, связанными с цилиндрической, конической и сферической поверхностями, объяснять способы получения;</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оперировать понятиями, связанными с телами вращения: цилиндром, конусом, сферой и шаром;</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распознавать тела вращения (цилиндр, конус, сфера и шар) и объяснять способы получения тел вращения;</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классифицировать взаимное расположение сферы и плоскости;</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вычислять соотношения между площадями поверхностей и объёмами подобных тел;</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свободно оперировать понятием вектор в пространстве;</w:t>
      </w:r>
    </w:p>
    <w:p w:rsidR="005E0B0B" w:rsidRDefault="005E0B0B" w:rsidP="005E0B0B">
      <w:pPr>
        <w:numPr>
          <w:ilvl w:val="0"/>
          <w:numId w:val="8"/>
        </w:numPr>
        <w:spacing w:line="264" w:lineRule="auto"/>
        <w:ind w:rightChars="-324" w:right="-648"/>
        <w:jc w:val="both"/>
        <w:rPr>
          <w:sz w:val="24"/>
          <w:szCs w:val="24"/>
        </w:rPr>
      </w:pPr>
      <w:r>
        <w:rPr>
          <w:color w:val="000000"/>
          <w:sz w:val="24"/>
          <w:szCs w:val="24"/>
        </w:rPr>
        <w:t>выполнять операции над векторами;</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задавать плоскость уравнением в декартовой системе координат;</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свободно оперировать понятиями, связанными с движением в пространстве, знать свойства движений;</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lastRenderedPageBreak/>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использовать методы построения сечений: метод следов, метод внутреннего проектирования, метод переноса секущей плоскости;</w:t>
      </w:r>
    </w:p>
    <w:p w:rsidR="005E0B0B" w:rsidRDefault="005E0B0B" w:rsidP="005E0B0B">
      <w:pPr>
        <w:numPr>
          <w:ilvl w:val="0"/>
          <w:numId w:val="8"/>
        </w:numPr>
        <w:spacing w:line="264" w:lineRule="auto"/>
        <w:ind w:rightChars="-324" w:right="-648"/>
        <w:jc w:val="both"/>
        <w:rPr>
          <w:sz w:val="24"/>
          <w:szCs w:val="24"/>
        </w:rPr>
      </w:pPr>
      <w:r>
        <w:rPr>
          <w:color w:val="000000"/>
          <w:sz w:val="24"/>
          <w:szCs w:val="24"/>
        </w:rPr>
        <w:t>доказывать геометрические утверждения;</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решать задачи на доказательство математических отношений и нахождение геометрических величин;</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применять программные средства и электронно-коммуникационные системы при решении стереометрических задач;</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5E0B0B" w:rsidRPr="00C74D87" w:rsidRDefault="005E0B0B" w:rsidP="005E0B0B">
      <w:pPr>
        <w:numPr>
          <w:ilvl w:val="0"/>
          <w:numId w:val="8"/>
        </w:numPr>
        <w:spacing w:line="264" w:lineRule="auto"/>
        <w:ind w:rightChars="-324" w:right="-648"/>
        <w:jc w:val="both"/>
        <w:rPr>
          <w:sz w:val="24"/>
          <w:szCs w:val="24"/>
        </w:rPr>
      </w:pPr>
      <w:r w:rsidRPr="00C74D87">
        <w:rPr>
          <w:color w:val="000000"/>
          <w:sz w:val="24"/>
          <w:szCs w:val="24"/>
        </w:rPr>
        <w:t>иметь представления об основных этапах развития геометрии как составной части фундамента развития технологий.</w:t>
      </w:r>
    </w:p>
    <w:p w:rsidR="005E0B0B" w:rsidRPr="00C74D87" w:rsidRDefault="005E0B0B" w:rsidP="005E0B0B">
      <w:pPr>
        <w:ind w:rightChars="-324" w:right="-648"/>
        <w:rPr>
          <w:sz w:val="24"/>
          <w:szCs w:val="24"/>
        </w:rPr>
        <w:sectPr w:rsidR="005E0B0B" w:rsidRPr="00C74D87">
          <w:pgSz w:w="11906" w:h="16383"/>
          <w:pgMar w:top="1440" w:right="1746" w:bottom="1440" w:left="1800" w:header="720" w:footer="720" w:gutter="0"/>
          <w:cols w:space="720"/>
        </w:sectPr>
      </w:pPr>
      <w:bookmarkStart w:id="4" w:name="block-78017592"/>
    </w:p>
    <w:bookmarkEnd w:id="4"/>
    <w:p w:rsidR="005E0B0B" w:rsidRPr="00C74D87" w:rsidRDefault="005E0B0B" w:rsidP="005E0B0B">
      <w:pPr>
        <w:ind w:left="120"/>
        <w:rPr>
          <w:b/>
          <w:color w:val="000000"/>
          <w:sz w:val="24"/>
          <w:szCs w:val="24"/>
        </w:rPr>
      </w:pPr>
    </w:p>
    <w:p w:rsidR="005E0B0B" w:rsidRPr="00C74D87" w:rsidRDefault="005E0B0B" w:rsidP="005E0B0B">
      <w:pPr>
        <w:ind w:left="120"/>
        <w:rPr>
          <w:b/>
          <w:color w:val="000000"/>
          <w:sz w:val="24"/>
          <w:szCs w:val="24"/>
        </w:rPr>
      </w:pPr>
    </w:p>
    <w:p w:rsidR="005E0B0B" w:rsidRPr="00C74D87" w:rsidRDefault="005E0B0B" w:rsidP="005E0B0B">
      <w:pPr>
        <w:ind w:left="120"/>
        <w:rPr>
          <w:b/>
          <w:color w:val="000000"/>
          <w:sz w:val="24"/>
          <w:szCs w:val="24"/>
        </w:rPr>
      </w:pPr>
    </w:p>
    <w:p w:rsidR="005E0B0B" w:rsidRDefault="005E0B0B" w:rsidP="005E0B0B">
      <w:pPr>
        <w:ind w:left="120"/>
        <w:rPr>
          <w:sz w:val="24"/>
          <w:szCs w:val="24"/>
        </w:rPr>
      </w:pPr>
      <w:r w:rsidRPr="00C74D87">
        <w:rPr>
          <w:b/>
          <w:color w:val="000000"/>
          <w:sz w:val="24"/>
          <w:szCs w:val="24"/>
        </w:rPr>
        <w:t xml:space="preserve"> </w:t>
      </w:r>
      <w:r>
        <w:rPr>
          <w:b/>
          <w:color w:val="000000"/>
          <w:sz w:val="24"/>
          <w:szCs w:val="24"/>
        </w:rPr>
        <w:t xml:space="preserve">ТЕМАТИЧЕСКОЕ ПЛАНИРОВАНИЕ </w:t>
      </w:r>
    </w:p>
    <w:p w:rsidR="005E0B0B" w:rsidRDefault="005E0B0B" w:rsidP="005E0B0B">
      <w:pPr>
        <w:rPr>
          <w:sz w:val="24"/>
          <w:szCs w:val="24"/>
        </w:rPr>
      </w:pPr>
      <w:r>
        <w:rPr>
          <w:b/>
          <w:color w:val="000000"/>
          <w:sz w:val="24"/>
          <w:szCs w:val="24"/>
        </w:rPr>
        <w:t xml:space="preserve">  11 КЛАСС </w:t>
      </w:r>
    </w:p>
    <w:tbl>
      <w:tblPr>
        <w:tblW w:w="9239"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1"/>
        <w:gridCol w:w="2475"/>
        <w:gridCol w:w="899"/>
        <w:gridCol w:w="1593"/>
        <w:gridCol w:w="1651"/>
        <w:gridCol w:w="1910"/>
      </w:tblGrid>
      <w:tr w:rsidR="005E0B0B" w:rsidTr="00AE02C1">
        <w:trPr>
          <w:trHeight w:val="144"/>
          <w:tblCellSpacing w:w="0" w:type="dxa"/>
        </w:trPr>
        <w:tc>
          <w:tcPr>
            <w:tcW w:w="798" w:type="dxa"/>
            <w:vMerge w:val="restart"/>
            <w:tcMar>
              <w:top w:w="50" w:type="dxa"/>
              <w:left w:w="100" w:type="dxa"/>
            </w:tcMar>
            <w:vAlign w:val="center"/>
          </w:tcPr>
          <w:p w:rsidR="005E0B0B" w:rsidRDefault="005E0B0B" w:rsidP="00AE02C1">
            <w:pPr>
              <w:ind w:left="135"/>
            </w:pPr>
            <w:r>
              <w:rPr>
                <w:b/>
                <w:color w:val="000000"/>
              </w:rPr>
              <w:t xml:space="preserve">№ п/п </w:t>
            </w:r>
          </w:p>
          <w:p w:rsidR="005E0B0B" w:rsidRDefault="005E0B0B" w:rsidP="00AE02C1">
            <w:pPr>
              <w:ind w:left="135"/>
            </w:pPr>
          </w:p>
        </w:tc>
        <w:tc>
          <w:tcPr>
            <w:tcW w:w="3664" w:type="dxa"/>
            <w:vMerge w:val="restart"/>
            <w:tcMar>
              <w:top w:w="50" w:type="dxa"/>
              <w:left w:w="100" w:type="dxa"/>
            </w:tcMar>
            <w:vAlign w:val="center"/>
          </w:tcPr>
          <w:p w:rsidR="005E0B0B" w:rsidRDefault="005E0B0B" w:rsidP="00AE02C1">
            <w:pPr>
              <w:ind w:left="135"/>
            </w:pPr>
            <w:r>
              <w:rPr>
                <w:b/>
                <w:color w:val="000000"/>
              </w:rPr>
              <w:t xml:space="preserve">Наименование разделов и тем программы </w:t>
            </w:r>
          </w:p>
          <w:p w:rsidR="005E0B0B" w:rsidRDefault="005E0B0B" w:rsidP="00AE02C1">
            <w:pPr>
              <w:ind w:left="135"/>
            </w:pPr>
          </w:p>
        </w:tc>
        <w:tc>
          <w:tcPr>
            <w:tcW w:w="2887" w:type="dxa"/>
            <w:gridSpan w:val="3"/>
            <w:tcMar>
              <w:top w:w="50" w:type="dxa"/>
              <w:left w:w="100" w:type="dxa"/>
            </w:tcMar>
            <w:vAlign w:val="center"/>
          </w:tcPr>
          <w:p w:rsidR="005E0B0B" w:rsidRDefault="005E0B0B" w:rsidP="00AE02C1">
            <w:r>
              <w:rPr>
                <w:b/>
                <w:color w:val="000000"/>
              </w:rPr>
              <w:t>Количество часов</w:t>
            </w:r>
          </w:p>
        </w:tc>
        <w:tc>
          <w:tcPr>
            <w:tcW w:w="1890" w:type="dxa"/>
            <w:vMerge w:val="restart"/>
            <w:tcMar>
              <w:top w:w="50" w:type="dxa"/>
              <w:left w:w="100" w:type="dxa"/>
            </w:tcMar>
            <w:vAlign w:val="center"/>
          </w:tcPr>
          <w:p w:rsidR="005E0B0B" w:rsidRDefault="005E0B0B" w:rsidP="00AE02C1">
            <w:pPr>
              <w:ind w:left="135"/>
            </w:pPr>
            <w:r>
              <w:rPr>
                <w:b/>
                <w:color w:val="000000"/>
              </w:rPr>
              <w:t xml:space="preserve">Электронные (цифровые) образовательные ресурсы </w:t>
            </w:r>
          </w:p>
          <w:p w:rsidR="005E0B0B" w:rsidRDefault="005E0B0B" w:rsidP="00AE02C1">
            <w:pPr>
              <w:ind w:left="135"/>
            </w:pPr>
          </w:p>
        </w:tc>
      </w:tr>
      <w:tr w:rsidR="005E0B0B" w:rsidTr="00AE02C1">
        <w:trPr>
          <w:trHeight w:val="144"/>
          <w:tblCellSpacing w:w="0" w:type="dxa"/>
        </w:trPr>
        <w:tc>
          <w:tcPr>
            <w:tcW w:w="798" w:type="dxa"/>
            <w:vMerge/>
            <w:tcBorders>
              <w:top w:val="nil"/>
            </w:tcBorders>
            <w:tcMar>
              <w:top w:w="50" w:type="dxa"/>
              <w:left w:w="100" w:type="dxa"/>
            </w:tcMar>
          </w:tcPr>
          <w:p w:rsidR="005E0B0B" w:rsidRDefault="005E0B0B" w:rsidP="00AE02C1"/>
        </w:tc>
        <w:tc>
          <w:tcPr>
            <w:tcW w:w="3664" w:type="dxa"/>
            <w:vMerge/>
            <w:tcBorders>
              <w:top w:val="nil"/>
            </w:tcBorders>
            <w:tcMar>
              <w:top w:w="50" w:type="dxa"/>
              <w:left w:w="100" w:type="dxa"/>
            </w:tcMar>
          </w:tcPr>
          <w:p w:rsidR="005E0B0B" w:rsidRDefault="005E0B0B" w:rsidP="00AE02C1"/>
        </w:tc>
        <w:tc>
          <w:tcPr>
            <w:tcW w:w="996" w:type="dxa"/>
            <w:tcMar>
              <w:top w:w="50" w:type="dxa"/>
              <w:left w:w="100" w:type="dxa"/>
            </w:tcMar>
            <w:vAlign w:val="center"/>
          </w:tcPr>
          <w:p w:rsidR="005E0B0B" w:rsidRDefault="005E0B0B" w:rsidP="00AE02C1">
            <w:pPr>
              <w:ind w:left="135"/>
            </w:pPr>
            <w:r>
              <w:rPr>
                <w:b/>
                <w:color w:val="000000"/>
              </w:rPr>
              <w:t xml:space="preserve">Всего </w:t>
            </w:r>
          </w:p>
          <w:p w:rsidR="005E0B0B" w:rsidRDefault="005E0B0B" w:rsidP="00AE02C1">
            <w:pPr>
              <w:ind w:left="135"/>
            </w:pPr>
          </w:p>
        </w:tc>
        <w:tc>
          <w:tcPr>
            <w:tcW w:w="902" w:type="dxa"/>
            <w:tcMar>
              <w:top w:w="50" w:type="dxa"/>
              <w:left w:w="100" w:type="dxa"/>
            </w:tcMar>
            <w:vAlign w:val="center"/>
          </w:tcPr>
          <w:p w:rsidR="005E0B0B" w:rsidRDefault="005E0B0B" w:rsidP="00AE02C1">
            <w:pPr>
              <w:ind w:left="135"/>
            </w:pPr>
            <w:r>
              <w:rPr>
                <w:b/>
                <w:color w:val="000000"/>
              </w:rPr>
              <w:t xml:space="preserve">Контрольные работы </w:t>
            </w:r>
          </w:p>
          <w:p w:rsidR="005E0B0B" w:rsidRDefault="005E0B0B" w:rsidP="00AE02C1">
            <w:pPr>
              <w:ind w:left="135"/>
            </w:pPr>
          </w:p>
        </w:tc>
        <w:tc>
          <w:tcPr>
            <w:tcW w:w="989" w:type="dxa"/>
            <w:tcMar>
              <w:top w:w="50" w:type="dxa"/>
              <w:left w:w="100" w:type="dxa"/>
            </w:tcMar>
            <w:vAlign w:val="center"/>
          </w:tcPr>
          <w:p w:rsidR="005E0B0B" w:rsidRDefault="005E0B0B" w:rsidP="00AE02C1">
            <w:pPr>
              <w:ind w:left="135"/>
            </w:pPr>
            <w:r>
              <w:rPr>
                <w:b/>
                <w:color w:val="000000"/>
              </w:rPr>
              <w:t xml:space="preserve">Практические работы </w:t>
            </w:r>
          </w:p>
          <w:p w:rsidR="005E0B0B" w:rsidRDefault="005E0B0B" w:rsidP="00AE02C1">
            <w:pPr>
              <w:ind w:left="135"/>
            </w:pPr>
          </w:p>
        </w:tc>
        <w:tc>
          <w:tcPr>
            <w:tcW w:w="1890" w:type="dxa"/>
            <w:vMerge/>
            <w:tcBorders>
              <w:top w:val="nil"/>
            </w:tcBorders>
            <w:tcMar>
              <w:top w:w="50" w:type="dxa"/>
              <w:left w:w="100" w:type="dxa"/>
            </w:tcMar>
          </w:tcPr>
          <w:p w:rsidR="005E0B0B" w:rsidRDefault="005E0B0B" w:rsidP="00AE02C1"/>
        </w:tc>
      </w:tr>
      <w:tr w:rsidR="005E0B0B" w:rsidTr="00AE02C1">
        <w:trPr>
          <w:trHeight w:val="144"/>
          <w:tblCellSpacing w:w="0" w:type="dxa"/>
        </w:trPr>
        <w:tc>
          <w:tcPr>
            <w:tcW w:w="798" w:type="dxa"/>
            <w:tcMar>
              <w:top w:w="50" w:type="dxa"/>
              <w:left w:w="100" w:type="dxa"/>
            </w:tcMar>
            <w:vAlign w:val="center"/>
          </w:tcPr>
          <w:p w:rsidR="005E0B0B" w:rsidRDefault="005E0B0B" w:rsidP="00AE02C1">
            <w:r>
              <w:rPr>
                <w:color w:val="000000"/>
              </w:rPr>
              <w:t>1</w:t>
            </w:r>
          </w:p>
        </w:tc>
        <w:tc>
          <w:tcPr>
            <w:tcW w:w="3664" w:type="dxa"/>
            <w:tcMar>
              <w:top w:w="50" w:type="dxa"/>
              <w:left w:w="100" w:type="dxa"/>
            </w:tcMar>
            <w:vAlign w:val="center"/>
          </w:tcPr>
          <w:p w:rsidR="005E0B0B" w:rsidRDefault="005E0B0B" w:rsidP="00AE02C1">
            <w:pPr>
              <w:ind w:left="135"/>
            </w:pPr>
            <w:r>
              <w:rPr>
                <w:color w:val="000000"/>
              </w:rPr>
              <w:t>Аналитическая геометрия</w:t>
            </w:r>
          </w:p>
        </w:tc>
        <w:tc>
          <w:tcPr>
            <w:tcW w:w="996" w:type="dxa"/>
            <w:tcMar>
              <w:top w:w="50" w:type="dxa"/>
              <w:left w:w="100" w:type="dxa"/>
            </w:tcMar>
            <w:vAlign w:val="center"/>
          </w:tcPr>
          <w:p w:rsidR="005E0B0B" w:rsidRDefault="005E0B0B" w:rsidP="00AE02C1">
            <w:pPr>
              <w:ind w:left="135"/>
              <w:jc w:val="center"/>
            </w:pPr>
            <w:r>
              <w:rPr>
                <w:color w:val="000000"/>
              </w:rPr>
              <w:t xml:space="preserve"> 15 </w:t>
            </w:r>
          </w:p>
        </w:tc>
        <w:tc>
          <w:tcPr>
            <w:tcW w:w="902" w:type="dxa"/>
            <w:tcMar>
              <w:top w:w="50" w:type="dxa"/>
              <w:left w:w="100" w:type="dxa"/>
            </w:tcMar>
            <w:vAlign w:val="center"/>
          </w:tcPr>
          <w:p w:rsidR="005E0B0B" w:rsidRDefault="005E0B0B" w:rsidP="00AE02C1">
            <w:pPr>
              <w:ind w:left="135"/>
              <w:jc w:val="center"/>
            </w:pPr>
            <w:r>
              <w:rPr>
                <w:color w:val="000000"/>
              </w:rPr>
              <w:t xml:space="preserve"> 1 </w:t>
            </w:r>
          </w:p>
        </w:tc>
        <w:tc>
          <w:tcPr>
            <w:tcW w:w="989" w:type="dxa"/>
            <w:tcMar>
              <w:top w:w="50" w:type="dxa"/>
              <w:left w:w="100" w:type="dxa"/>
            </w:tcMar>
            <w:vAlign w:val="center"/>
          </w:tcPr>
          <w:p w:rsidR="005E0B0B" w:rsidRDefault="005E0B0B" w:rsidP="00AE02C1">
            <w:pPr>
              <w:ind w:left="135"/>
              <w:jc w:val="center"/>
            </w:pPr>
          </w:p>
        </w:tc>
        <w:tc>
          <w:tcPr>
            <w:tcW w:w="1890" w:type="dxa"/>
            <w:tcMar>
              <w:top w:w="50" w:type="dxa"/>
              <w:left w:w="100" w:type="dxa"/>
            </w:tcMar>
            <w:vAlign w:val="center"/>
          </w:tcPr>
          <w:p w:rsidR="005E0B0B" w:rsidRDefault="005E0B0B" w:rsidP="00AE02C1">
            <w:pPr>
              <w:ind w:left="135"/>
            </w:pPr>
          </w:p>
        </w:tc>
      </w:tr>
      <w:tr w:rsidR="005E0B0B" w:rsidTr="00AE02C1">
        <w:trPr>
          <w:trHeight w:val="144"/>
          <w:tblCellSpacing w:w="0" w:type="dxa"/>
        </w:trPr>
        <w:tc>
          <w:tcPr>
            <w:tcW w:w="798" w:type="dxa"/>
            <w:tcMar>
              <w:top w:w="50" w:type="dxa"/>
              <w:left w:w="100" w:type="dxa"/>
            </w:tcMar>
            <w:vAlign w:val="center"/>
          </w:tcPr>
          <w:p w:rsidR="005E0B0B" w:rsidRDefault="005E0B0B" w:rsidP="00AE02C1">
            <w:r>
              <w:rPr>
                <w:color w:val="000000"/>
              </w:rPr>
              <w:t>2</w:t>
            </w:r>
          </w:p>
        </w:tc>
        <w:tc>
          <w:tcPr>
            <w:tcW w:w="3664" w:type="dxa"/>
            <w:tcMar>
              <w:top w:w="50" w:type="dxa"/>
              <w:left w:w="100" w:type="dxa"/>
            </w:tcMar>
            <w:vAlign w:val="center"/>
          </w:tcPr>
          <w:p w:rsidR="005E0B0B" w:rsidRPr="00C74D87" w:rsidRDefault="005E0B0B" w:rsidP="00AE02C1">
            <w:pPr>
              <w:ind w:left="135"/>
            </w:pPr>
            <w:r w:rsidRPr="00C74D87">
              <w:rPr>
                <w:color w:val="000000"/>
              </w:rPr>
              <w:t>Повторение, обобщение и систематизация знаний</w:t>
            </w:r>
          </w:p>
        </w:tc>
        <w:tc>
          <w:tcPr>
            <w:tcW w:w="996" w:type="dxa"/>
            <w:tcMar>
              <w:top w:w="50" w:type="dxa"/>
              <w:left w:w="100" w:type="dxa"/>
            </w:tcMar>
            <w:vAlign w:val="center"/>
          </w:tcPr>
          <w:p w:rsidR="005E0B0B" w:rsidRDefault="005E0B0B" w:rsidP="00AE02C1">
            <w:pPr>
              <w:ind w:left="135"/>
              <w:jc w:val="center"/>
            </w:pPr>
            <w:r w:rsidRPr="00C74D87">
              <w:rPr>
                <w:color w:val="000000"/>
              </w:rPr>
              <w:t xml:space="preserve"> </w:t>
            </w:r>
            <w:r>
              <w:rPr>
                <w:color w:val="000000"/>
              </w:rPr>
              <w:t xml:space="preserve">15 </w:t>
            </w:r>
          </w:p>
        </w:tc>
        <w:tc>
          <w:tcPr>
            <w:tcW w:w="902" w:type="dxa"/>
            <w:tcMar>
              <w:top w:w="50" w:type="dxa"/>
              <w:left w:w="100" w:type="dxa"/>
            </w:tcMar>
            <w:vAlign w:val="center"/>
          </w:tcPr>
          <w:p w:rsidR="005E0B0B" w:rsidRDefault="005E0B0B" w:rsidP="00AE02C1">
            <w:pPr>
              <w:ind w:left="135"/>
              <w:jc w:val="center"/>
            </w:pPr>
            <w:r>
              <w:rPr>
                <w:color w:val="000000"/>
              </w:rPr>
              <w:t xml:space="preserve"> 1 </w:t>
            </w:r>
          </w:p>
        </w:tc>
        <w:tc>
          <w:tcPr>
            <w:tcW w:w="989" w:type="dxa"/>
            <w:tcMar>
              <w:top w:w="50" w:type="dxa"/>
              <w:left w:w="100" w:type="dxa"/>
            </w:tcMar>
            <w:vAlign w:val="center"/>
          </w:tcPr>
          <w:p w:rsidR="005E0B0B" w:rsidRDefault="005E0B0B" w:rsidP="00AE02C1">
            <w:pPr>
              <w:ind w:left="135"/>
              <w:jc w:val="center"/>
            </w:pPr>
          </w:p>
        </w:tc>
        <w:tc>
          <w:tcPr>
            <w:tcW w:w="1890" w:type="dxa"/>
            <w:tcMar>
              <w:top w:w="50" w:type="dxa"/>
              <w:left w:w="100" w:type="dxa"/>
            </w:tcMar>
            <w:vAlign w:val="center"/>
          </w:tcPr>
          <w:p w:rsidR="005E0B0B" w:rsidRDefault="005E0B0B" w:rsidP="00AE02C1">
            <w:pPr>
              <w:ind w:left="135"/>
            </w:pPr>
          </w:p>
        </w:tc>
      </w:tr>
      <w:tr w:rsidR="005E0B0B" w:rsidTr="00AE02C1">
        <w:trPr>
          <w:trHeight w:val="144"/>
          <w:tblCellSpacing w:w="0" w:type="dxa"/>
        </w:trPr>
        <w:tc>
          <w:tcPr>
            <w:tcW w:w="798" w:type="dxa"/>
            <w:tcMar>
              <w:top w:w="50" w:type="dxa"/>
              <w:left w:w="100" w:type="dxa"/>
            </w:tcMar>
            <w:vAlign w:val="center"/>
          </w:tcPr>
          <w:p w:rsidR="005E0B0B" w:rsidRDefault="005E0B0B" w:rsidP="00AE02C1">
            <w:r>
              <w:rPr>
                <w:color w:val="000000"/>
              </w:rPr>
              <w:t>3</w:t>
            </w:r>
          </w:p>
        </w:tc>
        <w:tc>
          <w:tcPr>
            <w:tcW w:w="3664" w:type="dxa"/>
            <w:tcMar>
              <w:top w:w="50" w:type="dxa"/>
              <w:left w:w="100" w:type="dxa"/>
            </w:tcMar>
            <w:vAlign w:val="center"/>
          </w:tcPr>
          <w:p w:rsidR="005E0B0B" w:rsidRDefault="005E0B0B" w:rsidP="00AE02C1">
            <w:pPr>
              <w:ind w:left="135"/>
            </w:pPr>
            <w:r>
              <w:rPr>
                <w:color w:val="000000"/>
              </w:rPr>
              <w:t>Объём многогранника</w:t>
            </w:r>
          </w:p>
        </w:tc>
        <w:tc>
          <w:tcPr>
            <w:tcW w:w="996" w:type="dxa"/>
            <w:tcMar>
              <w:top w:w="50" w:type="dxa"/>
              <w:left w:w="100" w:type="dxa"/>
            </w:tcMar>
            <w:vAlign w:val="center"/>
          </w:tcPr>
          <w:p w:rsidR="005E0B0B" w:rsidRDefault="005E0B0B" w:rsidP="00AE02C1">
            <w:pPr>
              <w:ind w:left="135"/>
              <w:jc w:val="center"/>
            </w:pPr>
            <w:r>
              <w:rPr>
                <w:color w:val="000000"/>
              </w:rPr>
              <w:t xml:space="preserve"> 17 </w:t>
            </w:r>
          </w:p>
        </w:tc>
        <w:tc>
          <w:tcPr>
            <w:tcW w:w="902" w:type="dxa"/>
            <w:tcMar>
              <w:top w:w="50" w:type="dxa"/>
              <w:left w:w="100" w:type="dxa"/>
            </w:tcMar>
            <w:vAlign w:val="center"/>
          </w:tcPr>
          <w:p w:rsidR="005E0B0B" w:rsidRDefault="005E0B0B" w:rsidP="00AE02C1">
            <w:pPr>
              <w:ind w:left="135"/>
              <w:jc w:val="center"/>
            </w:pPr>
            <w:r>
              <w:rPr>
                <w:color w:val="000000"/>
              </w:rPr>
              <w:t xml:space="preserve"> 1 </w:t>
            </w:r>
          </w:p>
        </w:tc>
        <w:tc>
          <w:tcPr>
            <w:tcW w:w="989" w:type="dxa"/>
            <w:tcMar>
              <w:top w:w="50" w:type="dxa"/>
              <w:left w:w="100" w:type="dxa"/>
            </w:tcMar>
            <w:vAlign w:val="center"/>
          </w:tcPr>
          <w:p w:rsidR="005E0B0B" w:rsidRDefault="005E0B0B" w:rsidP="00AE02C1">
            <w:pPr>
              <w:ind w:left="135"/>
              <w:jc w:val="center"/>
            </w:pPr>
          </w:p>
        </w:tc>
        <w:tc>
          <w:tcPr>
            <w:tcW w:w="1890" w:type="dxa"/>
            <w:tcMar>
              <w:top w:w="50" w:type="dxa"/>
              <w:left w:w="100" w:type="dxa"/>
            </w:tcMar>
            <w:vAlign w:val="center"/>
          </w:tcPr>
          <w:p w:rsidR="005E0B0B" w:rsidRDefault="005E0B0B" w:rsidP="00AE02C1">
            <w:pPr>
              <w:ind w:left="135"/>
            </w:pPr>
          </w:p>
        </w:tc>
      </w:tr>
      <w:tr w:rsidR="005E0B0B" w:rsidTr="00AE02C1">
        <w:trPr>
          <w:trHeight w:val="144"/>
          <w:tblCellSpacing w:w="0" w:type="dxa"/>
        </w:trPr>
        <w:tc>
          <w:tcPr>
            <w:tcW w:w="798" w:type="dxa"/>
            <w:tcMar>
              <w:top w:w="50" w:type="dxa"/>
              <w:left w:w="100" w:type="dxa"/>
            </w:tcMar>
            <w:vAlign w:val="center"/>
          </w:tcPr>
          <w:p w:rsidR="005E0B0B" w:rsidRDefault="005E0B0B" w:rsidP="00AE02C1">
            <w:r>
              <w:rPr>
                <w:color w:val="000000"/>
              </w:rPr>
              <w:t>4</w:t>
            </w:r>
          </w:p>
        </w:tc>
        <w:tc>
          <w:tcPr>
            <w:tcW w:w="3664" w:type="dxa"/>
            <w:tcMar>
              <w:top w:w="50" w:type="dxa"/>
              <w:left w:w="100" w:type="dxa"/>
            </w:tcMar>
            <w:vAlign w:val="center"/>
          </w:tcPr>
          <w:p w:rsidR="005E0B0B" w:rsidRDefault="005E0B0B" w:rsidP="00AE02C1">
            <w:pPr>
              <w:ind w:left="135"/>
            </w:pPr>
            <w:r>
              <w:rPr>
                <w:color w:val="000000"/>
              </w:rPr>
              <w:t>Тела вращения</w:t>
            </w:r>
          </w:p>
        </w:tc>
        <w:tc>
          <w:tcPr>
            <w:tcW w:w="996" w:type="dxa"/>
            <w:tcMar>
              <w:top w:w="50" w:type="dxa"/>
              <w:left w:w="100" w:type="dxa"/>
            </w:tcMar>
            <w:vAlign w:val="center"/>
          </w:tcPr>
          <w:p w:rsidR="005E0B0B" w:rsidRDefault="005E0B0B" w:rsidP="00AE02C1">
            <w:pPr>
              <w:ind w:left="135"/>
              <w:jc w:val="center"/>
            </w:pPr>
            <w:r>
              <w:rPr>
                <w:color w:val="000000"/>
              </w:rPr>
              <w:t xml:space="preserve"> 24 </w:t>
            </w:r>
          </w:p>
        </w:tc>
        <w:tc>
          <w:tcPr>
            <w:tcW w:w="902" w:type="dxa"/>
            <w:tcMar>
              <w:top w:w="50" w:type="dxa"/>
              <w:left w:w="100" w:type="dxa"/>
            </w:tcMar>
            <w:vAlign w:val="center"/>
          </w:tcPr>
          <w:p w:rsidR="005E0B0B" w:rsidRDefault="005E0B0B" w:rsidP="00AE02C1">
            <w:pPr>
              <w:ind w:left="135"/>
              <w:jc w:val="center"/>
            </w:pPr>
            <w:r>
              <w:rPr>
                <w:color w:val="000000"/>
              </w:rPr>
              <w:t xml:space="preserve"> 1 </w:t>
            </w:r>
          </w:p>
        </w:tc>
        <w:tc>
          <w:tcPr>
            <w:tcW w:w="989" w:type="dxa"/>
            <w:tcMar>
              <w:top w:w="50" w:type="dxa"/>
              <w:left w:w="100" w:type="dxa"/>
            </w:tcMar>
            <w:vAlign w:val="center"/>
          </w:tcPr>
          <w:p w:rsidR="005E0B0B" w:rsidRDefault="005E0B0B" w:rsidP="00AE02C1">
            <w:pPr>
              <w:ind w:left="135"/>
              <w:jc w:val="center"/>
            </w:pPr>
          </w:p>
        </w:tc>
        <w:tc>
          <w:tcPr>
            <w:tcW w:w="1890" w:type="dxa"/>
            <w:tcMar>
              <w:top w:w="50" w:type="dxa"/>
              <w:left w:w="100" w:type="dxa"/>
            </w:tcMar>
            <w:vAlign w:val="center"/>
          </w:tcPr>
          <w:p w:rsidR="005E0B0B" w:rsidRDefault="005E0B0B" w:rsidP="00AE02C1">
            <w:pPr>
              <w:ind w:left="135"/>
            </w:pPr>
          </w:p>
        </w:tc>
      </w:tr>
      <w:tr w:rsidR="005E0B0B" w:rsidTr="00AE02C1">
        <w:trPr>
          <w:trHeight w:val="144"/>
          <w:tblCellSpacing w:w="0" w:type="dxa"/>
        </w:trPr>
        <w:tc>
          <w:tcPr>
            <w:tcW w:w="798" w:type="dxa"/>
            <w:tcMar>
              <w:top w:w="50" w:type="dxa"/>
              <w:left w:w="100" w:type="dxa"/>
            </w:tcMar>
            <w:vAlign w:val="center"/>
          </w:tcPr>
          <w:p w:rsidR="005E0B0B" w:rsidRDefault="005E0B0B" w:rsidP="00AE02C1">
            <w:r>
              <w:rPr>
                <w:color w:val="000000"/>
              </w:rPr>
              <w:t>5</w:t>
            </w:r>
          </w:p>
        </w:tc>
        <w:tc>
          <w:tcPr>
            <w:tcW w:w="3664" w:type="dxa"/>
            <w:tcMar>
              <w:top w:w="50" w:type="dxa"/>
              <w:left w:w="100" w:type="dxa"/>
            </w:tcMar>
            <w:vAlign w:val="center"/>
          </w:tcPr>
          <w:p w:rsidR="005E0B0B" w:rsidRPr="00C74D87" w:rsidRDefault="005E0B0B" w:rsidP="00AE02C1">
            <w:pPr>
              <w:ind w:left="135"/>
            </w:pPr>
            <w:r w:rsidRPr="00C74D87">
              <w:rPr>
                <w:color w:val="000000"/>
              </w:rPr>
              <w:t>Площади поверхности и объёмы круглых тел</w:t>
            </w:r>
          </w:p>
        </w:tc>
        <w:tc>
          <w:tcPr>
            <w:tcW w:w="996" w:type="dxa"/>
            <w:tcMar>
              <w:top w:w="50" w:type="dxa"/>
              <w:left w:w="100" w:type="dxa"/>
            </w:tcMar>
            <w:vAlign w:val="center"/>
          </w:tcPr>
          <w:p w:rsidR="005E0B0B" w:rsidRDefault="005E0B0B" w:rsidP="00AE02C1">
            <w:pPr>
              <w:ind w:left="135"/>
              <w:jc w:val="center"/>
            </w:pPr>
            <w:r w:rsidRPr="00C74D87">
              <w:rPr>
                <w:color w:val="000000"/>
              </w:rPr>
              <w:t xml:space="preserve"> </w:t>
            </w:r>
            <w:r>
              <w:rPr>
                <w:color w:val="000000"/>
              </w:rPr>
              <w:t xml:space="preserve">9 </w:t>
            </w:r>
          </w:p>
        </w:tc>
        <w:tc>
          <w:tcPr>
            <w:tcW w:w="902" w:type="dxa"/>
            <w:tcMar>
              <w:top w:w="50" w:type="dxa"/>
              <w:left w:w="100" w:type="dxa"/>
            </w:tcMar>
            <w:vAlign w:val="center"/>
          </w:tcPr>
          <w:p w:rsidR="005E0B0B" w:rsidRDefault="005E0B0B" w:rsidP="00AE02C1">
            <w:pPr>
              <w:ind w:left="135"/>
              <w:jc w:val="center"/>
            </w:pPr>
            <w:r>
              <w:rPr>
                <w:color w:val="000000"/>
              </w:rPr>
              <w:t xml:space="preserve"> 1 </w:t>
            </w:r>
          </w:p>
        </w:tc>
        <w:tc>
          <w:tcPr>
            <w:tcW w:w="989" w:type="dxa"/>
            <w:tcMar>
              <w:top w:w="50" w:type="dxa"/>
              <w:left w:w="100" w:type="dxa"/>
            </w:tcMar>
            <w:vAlign w:val="center"/>
          </w:tcPr>
          <w:p w:rsidR="005E0B0B" w:rsidRDefault="005E0B0B" w:rsidP="00AE02C1">
            <w:pPr>
              <w:ind w:left="135"/>
              <w:jc w:val="center"/>
            </w:pPr>
          </w:p>
        </w:tc>
        <w:tc>
          <w:tcPr>
            <w:tcW w:w="1890" w:type="dxa"/>
            <w:tcMar>
              <w:top w:w="50" w:type="dxa"/>
              <w:left w:w="100" w:type="dxa"/>
            </w:tcMar>
            <w:vAlign w:val="center"/>
          </w:tcPr>
          <w:p w:rsidR="005E0B0B" w:rsidRDefault="005E0B0B" w:rsidP="00AE02C1">
            <w:pPr>
              <w:ind w:left="135"/>
            </w:pPr>
          </w:p>
        </w:tc>
      </w:tr>
      <w:tr w:rsidR="005E0B0B" w:rsidTr="00AE02C1">
        <w:trPr>
          <w:trHeight w:val="144"/>
          <w:tblCellSpacing w:w="0" w:type="dxa"/>
        </w:trPr>
        <w:tc>
          <w:tcPr>
            <w:tcW w:w="798" w:type="dxa"/>
            <w:tcMar>
              <w:top w:w="50" w:type="dxa"/>
              <w:left w:w="100" w:type="dxa"/>
            </w:tcMar>
            <w:vAlign w:val="center"/>
          </w:tcPr>
          <w:p w:rsidR="005E0B0B" w:rsidRDefault="005E0B0B" w:rsidP="00AE02C1">
            <w:r>
              <w:rPr>
                <w:color w:val="000000"/>
              </w:rPr>
              <w:t>6</w:t>
            </w:r>
          </w:p>
        </w:tc>
        <w:tc>
          <w:tcPr>
            <w:tcW w:w="3664" w:type="dxa"/>
            <w:tcMar>
              <w:top w:w="50" w:type="dxa"/>
              <w:left w:w="100" w:type="dxa"/>
            </w:tcMar>
            <w:vAlign w:val="center"/>
          </w:tcPr>
          <w:p w:rsidR="005E0B0B" w:rsidRDefault="005E0B0B" w:rsidP="00AE02C1">
            <w:pPr>
              <w:ind w:left="135"/>
            </w:pPr>
            <w:r>
              <w:rPr>
                <w:color w:val="000000"/>
              </w:rPr>
              <w:t>Движения</w:t>
            </w:r>
          </w:p>
        </w:tc>
        <w:tc>
          <w:tcPr>
            <w:tcW w:w="996" w:type="dxa"/>
            <w:tcMar>
              <w:top w:w="50" w:type="dxa"/>
              <w:left w:w="100" w:type="dxa"/>
            </w:tcMar>
            <w:vAlign w:val="center"/>
          </w:tcPr>
          <w:p w:rsidR="005E0B0B" w:rsidRDefault="005E0B0B" w:rsidP="00AE02C1">
            <w:pPr>
              <w:ind w:left="135"/>
              <w:jc w:val="center"/>
            </w:pPr>
            <w:r>
              <w:rPr>
                <w:color w:val="000000"/>
              </w:rPr>
              <w:t xml:space="preserve"> 5 </w:t>
            </w:r>
          </w:p>
        </w:tc>
        <w:tc>
          <w:tcPr>
            <w:tcW w:w="902" w:type="dxa"/>
            <w:tcMar>
              <w:top w:w="50" w:type="dxa"/>
              <w:left w:w="100" w:type="dxa"/>
            </w:tcMar>
            <w:vAlign w:val="center"/>
          </w:tcPr>
          <w:p w:rsidR="005E0B0B" w:rsidRDefault="005E0B0B" w:rsidP="00AE02C1">
            <w:pPr>
              <w:ind w:left="135"/>
              <w:jc w:val="center"/>
            </w:pPr>
            <w:r>
              <w:rPr>
                <w:color w:val="000000"/>
              </w:rPr>
              <w:t xml:space="preserve"> 1 </w:t>
            </w:r>
          </w:p>
        </w:tc>
        <w:tc>
          <w:tcPr>
            <w:tcW w:w="989" w:type="dxa"/>
            <w:tcMar>
              <w:top w:w="50" w:type="dxa"/>
              <w:left w:w="100" w:type="dxa"/>
            </w:tcMar>
            <w:vAlign w:val="center"/>
          </w:tcPr>
          <w:p w:rsidR="005E0B0B" w:rsidRDefault="005E0B0B" w:rsidP="00AE02C1">
            <w:pPr>
              <w:ind w:left="135"/>
              <w:jc w:val="center"/>
            </w:pPr>
          </w:p>
        </w:tc>
        <w:tc>
          <w:tcPr>
            <w:tcW w:w="1890" w:type="dxa"/>
            <w:tcMar>
              <w:top w:w="50" w:type="dxa"/>
              <w:left w:w="100" w:type="dxa"/>
            </w:tcMar>
            <w:vAlign w:val="center"/>
          </w:tcPr>
          <w:p w:rsidR="005E0B0B" w:rsidRDefault="005E0B0B" w:rsidP="00AE02C1">
            <w:pPr>
              <w:ind w:left="135"/>
            </w:pPr>
          </w:p>
        </w:tc>
      </w:tr>
      <w:tr w:rsidR="005E0B0B" w:rsidTr="00AE02C1">
        <w:trPr>
          <w:trHeight w:val="144"/>
          <w:tblCellSpacing w:w="0" w:type="dxa"/>
        </w:trPr>
        <w:tc>
          <w:tcPr>
            <w:tcW w:w="798" w:type="dxa"/>
            <w:tcMar>
              <w:top w:w="50" w:type="dxa"/>
              <w:left w:w="100" w:type="dxa"/>
            </w:tcMar>
            <w:vAlign w:val="center"/>
          </w:tcPr>
          <w:p w:rsidR="005E0B0B" w:rsidRDefault="005E0B0B" w:rsidP="00AE02C1">
            <w:r>
              <w:rPr>
                <w:color w:val="000000"/>
              </w:rPr>
              <w:t>7</w:t>
            </w:r>
          </w:p>
        </w:tc>
        <w:tc>
          <w:tcPr>
            <w:tcW w:w="3664" w:type="dxa"/>
            <w:tcMar>
              <w:top w:w="50" w:type="dxa"/>
              <w:left w:w="100" w:type="dxa"/>
            </w:tcMar>
            <w:vAlign w:val="center"/>
          </w:tcPr>
          <w:p w:rsidR="005E0B0B" w:rsidRPr="00C74D87" w:rsidRDefault="005E0B0B" w:rsidP="00AE02C1">
            <w:pPr>
              <w:ind w:left="135"/>
            </w:pPr>
            <w:r w:rsidRPr="00C74D87">
              <w:rPr>
                <w:color w:val="000000"/>
              </w:rPr>
              <w:t>Повторение, обобщение и систематизация знаний</w:t>
            </w:r>
          </w:p>
        </w:tc>
        <w:tc>
          <w:tcPr>
            <w:tcW w:w="996" w:type="dxa"/>
            <w:tcMar>
              <w:top w:w="50" w:type="dxa"/>
              <w:left w:w="100" w:type="dxa"/>
            </w:tcMar>
            <w:vAlign w:val="center"/>
          </w:tcPr>
          <w:p w:rsidR="005E0B0B" w:rsidRDefault="005E0B0B" w:rsidP="00AE02C1">
            <w:pPr>
              <w:ind w:left="135"/>
              <w:jc w:val="center"/>
            </w:pPr>
            <w:r w:rsidRPr="00C74D87">
              <w:rPr>
                <w:color w:val="000000"/>
              </w:rPr>
              <w:t xml:space="preserve"> </w:t>
            </w:r>
            <w:r>
              <w:rPr>
                <w:color w:val="000000"/>
              </w:rPr>
              <w:t xml:space="preserve">17 </w:t>
            </w:r>
          </w:p>
        </w:tc>
        <w:tc>
          <w:tcPr>
            <w:tcW w:w="902" w:type="dxa"/>
            <w:tcMar>
              <w:top w:w="50" w:type="dxa"/>
              <w:left w:w="100" w:type="dxa"/>
            </w:tcMar>
            <w:vAlign w:val="center"/>
          </w:tcPr>
          <w:p w:rsidR="005E0B0B" w:rsidRDefault="005E0B0B" w:rsidP="00AE02C1">
            <w:pPr>
              <w:ind w:left="135"/>
              <w:jc w:val="center"/>
            </w:pPr>
            <w:r>
              <w:rPr>
                <w:color w:val="000000"/>
              </w:rPr>
              <w:t>1</w:t>
            </w:r>
          </w:p>
        </w:tc>
        <w:tc>
          <w:tcPr>
            <w:tcW w:w="989" w:type="dxa"/>
            <w:tcMar>
              <w:top w:w="50" w:type="dxa"/>
              <w:left w:w="100" w:type="dxa"/>
            </w:tcMar>
            <w:vAlign w:val="center"/>
          </w:tcPr>
          <w:p w:rsidR="005E0B0B" w:rsidRDefault="005E0B0B" w:rsidP="00AE02C1">
            <w:pPr>
              <w:ind w:left="135"/>
              <w:jc w:val="center"/>
            </w:pPr>
          </w:p>
        </w:tc>
        <w:tc>
          <w:tcPr>
            <w:tcW w:w="1890" w:type="dxa"/>
            <w:tcMar>
              <w:top w:w="50" w:type="dxa"/>
              <w:left w:w="100" w:type="dxa"/>
            </w:tcMar>
            <w:vAlign w:val="center"/>
          </w:tcPr>
          <w:p w:rsidR="005E0B0B" w:rsidRDefault="005E0B0B" w:rsidP="00AE02C1">
            <w:pPr>
              <w:ind w:left="135"/>
            </w:pPr>
          </w:p>
        </w:tc>
      </w:tr>
      <w:tr w:rsidR="005E0B0B" w:rsidTr="00AE02C1">
        <w:trPr>
          <w:trHeight w:val="144"/>
          <w:tblCellSpacing w:w="0" w:type="dxa"/>
        </w:trPr>
        <w:tc>
          <w:tcPr>
            <w:tcW w:w="0" w:type="auto"/>
            <w:gridSpan w:val="2"/>
            <w:tcMar>
              <w:top w:w="50" w:type="dxa"/>
              <w:left w:w="100" w:type="dxa"/>
            </w:tcMar>
            <w:vAlign w:val="center"/>
          </w:tcPr>
          <w:p w:rsidR="005E0B0B" w:rsidRPr="00C74D87" w:rsidRDefault="005E0B0B" w:rsidP="00AE02C1">
            <w:pPr>
              <w:ind w:left="135"/>
            </w:pPr>
            <w:r w:rsidRPr="00C74D87">
              <w:rPr>
                <w:color w:val="000000"/>
              </w:rPr>
              <w:t>ОБЩЕЕ КОЛИЧЕСТВО ЧАСОВ ПО ПРОГРАММЕ</w:t>
            </w:r>
          </w:p>
        </w:tc>
        <w:tc>
          <w:tcPr>
            <w:tcW w:w="996" w:type="dxa"/>
            <w:tcMar>
              <w:top w:w="50" w:type="dxa"/>
              <w:left w:w="100" w:type="dxa"/>
            </w:tcMar>
            <w:vAlign w:val="center"/>
          </w:tcPr>
          <w:p w:rsidR="005E0B0B" w:rsidRDefault="005E0B0B" w:rsidP="00AE02C1">
            <w:pPr>
              <w:ind w:left="135"/>
              <w:jc w:val="center"/>
            </w:pPr>
            <w:r w:rsidRPr="00C74D87">
              <w:rPr>
                <w:color w:val="000000"/>
              </w:rPr>
              <w:t xml:space="preserve"> </w:t>
            </w:r>
            <w:r>
              <w:rPr>
                <w:color w:val="000000"/>
              </w:rPr>
              <w:t xml:space="preserve">102 </w:t>
            </w:r>
          </w:p>
        </w:tc>
        <w:tc>
          <w:tcPr>
            <w:tcW w:w="902" w:type="dxa"/>
            <w:tcMar>
              <w:top w:w="50" w:type="dxa"/>
              <w:left w:w="100" w:type="dxa"/>
            </w:tcMar>
            <w:vAlign w:val="center"/>
          </w:tcPr>
          <w:p w:rsidR="005E0B0B" w:rsidRDefault="005E0B0B" w:rsidP="00AE02C1">
            <w:pPr>
              <w:ind w:left="135"/>
              <w:jc w:val="center"/>
            </w:pPr>
            <w:r>
              <w:rPr>
                <w:color w:val="000000"/>
              </w:rPr>
              <w:t xml:space="preserve"> 7</w:t>
            </w:r>
          </w:p>
        </w:tc>
        <w:tc>
          <w:tcPr>
            <w:tcW w:w="989" w:type="dxa"/>
            <w:tcMar>
              <w:top w:w="50" w:type="dxa"/>
              <w:left w:w="100" w:type="dxa"/>
            </w:tcMar>
            <w:vAlign w:val="center"/>
          </w:tcPr>
          <w:p w:rsidR="005E0B0B" w:rsidRDefault="005E0B0B" w:rsidP="00AE02C1">
            <w:pPr>
              <w:ind w:left="135"/>
              <w:jc w:val="center"/>
            </w:pPr>
            <w:r>
              <w:rPr>
                <w:color w:val="000000"/>
              </w:rPr>
              <w:t xml:space="preserve"> 0 </w:t>
            </w:r>
          </w:p>
        </w:tc>
        <w:tc>
          <w:tcPr>
            <w:tcW w:w="1890" w:type="dxa"/>
            <w:tcMar>
              <w:top w:w="50" w:type="dxa"/>
              <w:left w:w="100" w:type="dxa"/>
            </w:tcMar>
            <w:vAlign w:val="center"/>
          </w:tcPr>
          <w:p w:rsidR="005E0B0B" w:rsidRDefault="005E0B0B" w:rsidP="00AE02C1"/>
        </w:tc>
      </w:tr>
    </w:tbl>
    <w:p w:rsidR="005E0B0B" w:rsidRDefault="005E0B0B" w:rsidP="005E0B0B">
      <w:pPr>
        <w:sectPr w:rsidR="005E0B0B">
          <w:pgSz w:w="11906" w:h="16383"/>
          <w:pgMar w:top="318" w:right="1440" w:bottom="920" w:left="1440" w:header="720" w:footer="720" w:gutter="0"/>
          <w:cols w:space="720"/>
        </w:sectPr>
      </w:pPr>
    </w:p>
    <w:p w:rsidR="00BC7434" w:rsidRPr="00C74D87" w:rsidRDefault="00BC7434" w:rsidP="00BC7434">
      <w:pPr>
        <w:spacing w:before="199" w:after="199"/>
        <w:ind w:left="120"/>
        <w:rPr>
          <w:sz w:val="24"/>
          <w:szCs w:val="24"/>
        </w:rPr>
      </w:pPr>
      <w:r w:rsidRPr="00C74D87">
        <w:rPr>
          <w:b/>
          <w:color w:val="000000"/>
          <w:sz w:val="24"/>
          <w:szCs w:val="24"/>
        </w:rPr>
        <w:lastRenderedPageBreak/>
        <w:t>ПРОВЕРЯЕМЫЕ ТРЕБОВАНИЯ К РЕЗУЛЬТАТАМ ОСВОЕНИЯ ОСНОВНОЙ ОБРАЗОВАТЕЛЬНОЙ ПРОГРАММЫ</w:t>
      </w:r>
    </w:p>
    <w:p w:rsidR="00BC7434" w:rsidRDefault="00BC7434" w:rsidP="00BC7434">
      <w:pPr>
        <w:spacing w:before="199" w:after="199"/>
        <w:ind w:left="120"/>
        <w:rPr>
          <w:sz w:val="24"/>
          <w:szCs w:val="24"/>
        </w:rPr>
      </w:pPr>
      <w:r>
        <w:rPr>
          <w:b/>
          <w:color w:val="000000"/>
          <w:sz w:val="24"/>
          <w:szCs w:val="24"/>
        </w:rPr>
        <w:t>11 КЛАСС</w:t>
      </w:r>
    </w:p>
    <w:tbl>
      <w:tblPr>
        <w:tblW w:w="0" w:type="auto"/>
        <w:tblCellSpacing w:w="0" w:type="dxa"/>
        <w:tblInd w:w="-12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42"/>
        <w:gridCol w:w="7505"/>
      </w:tblGrid>
      <w:tr w:rsidR="00BC7434" w:rsidRPr="00354B71" w:rsidTr="00AE02C1">
        <w:trPr>
          <w:trHeight w:val="144"/>
          <w:tblCellSpacing w:w="0" w:type="dxa"/>
        </w:trPr>
        <w:tc>
          <w:tcPr>
            <w:tcW w:w="96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C7434" w:rsidRDefault="00BC7434" w:rsidP="00AE02C1">
            <w:pPr>
              <w:ind w:left="135"/>
            </w:pPr>
            <w:r>
              <w:rPr>
                <w:b/>
                <w:color w:val="333333"/>
              </w:rPr>
              <w:t xml:space="preserve"> Код проверяемого результата </w:t>
            </w:r>
          </w:p>
        </w:tc>
        <w:tc>
          <w:tcPr>
            <w:tcW w:w="843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C7434" w:rsidRPr="00C74D87" w:rsidRDefault="00BC7434" w:rsidP="00AE02C1">
            <w:pPr>
              <w:ind w:left="135"/>
            </w:pPr>
            <w:r w:rsidRPr="00C74D87">
              <w:rPr>
                <w:b/>
                <w:color w:val="333333"/>
              </w:rPr>
              <w:t xml:space="preserve"> Проверяемые предметные результаты освоения основной образовательной программы среднего общего образования </w:t>
            </w:r>
          </w:p>
        </w:tc>
      </w:tr>
      <w:tr w:rsidR="00BC7434"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w:t>
            </w:r>
          </w:p>
        </w:tc>
        <w:tc>
          <w:tcPr>
            <w:tcW w:w="8435" w:type="dxa"/>
            <w:tcMar>
              <w:top w:w="50" w:type="dxa"/>
              <w:left w:w="100" w:type="dxa"/>
            </w:tcMar>
            <w:vAlign w:val="center"/>
          </w:tcPr>
          <w:p w:rsidR="00BC7434" w:rsidRDefault="00BC7434" w:rsidP="00AE02C1">
            <w:pPr>
              <w:ind w:left="135"/>
              <w:jc w:val="both"/>
            </w:pPr>
            <w:r>
              <w:rPr>
                <w:color w:val="000000"/>
              </w:rPr>
              <w:t>Геометрия</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6.2</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Распознавать тела вращения (цилиндр, конус, сфера и шар)</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6.3</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Объяснять способы получения тел вращения</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6.4</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Классифицировать взаимное расположение сферы и плоскости</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6.5</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6.6</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Вычислять объёмы и площади поверхностей тел вращения, геометрических тел с применением формул</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6.7</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Оперировать понятиями: многогранник, вписанный в сферу и описанный около сферы, сфера, вписанная в многогранник или тело вращения</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6.8</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Вычислять соотношения между площадями поверхностей и объёмами подобных тел</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6.9</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Изображать изучаемые фигуры от руки и с применением простых чертёжных инструментов</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6.10</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Выполнять (выносные) плоские чертежи из рисунков простых объёмных фигур: вид сверху, сбоку, снизу; строить сечения тел вращения</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6.11</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6.12</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6.13</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Оперировать понятием: вектор в пространстве</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6.14</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Выполнять действия сложения векторов, вычитания векторов и умножения вектора на число, объяснять, какими свойствами они обладают</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6.15</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Применять правило параллелепипеда при сложении векторов</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6.16</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6.17</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6.18</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Задавать плоскость уравнением в декартовой системе координат</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6.19</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Решать простейшие геометрические задачи на применение векторно-координатного метода</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6.20</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6.21</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Применять простейшие программные средства и электронно-коммуникационные системы при решении стереометрических задач</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t>6.22</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Приводить примеры математических закономерностей в природе и жизни, распознавать проявление законов геометрии в искусстве</w:t>
            </w:r>
          </w:p>
        </w:tc>
      </w:tr>
      <w:tr w:rsidR="00BC7434" w:rsidRPr="00354B71" w:rsidTr="00AE02C1">
        <w:trPr>
          <w:trHeight w:val="144"/>
          <w:tblCellSpacing w:w="0" w:type="dxa"/>
        </w:trPr>
        <w:tc>
          <w:tcPr>
            <w:tcW w:w="960" w:type="dxa"/>
            <w:tcMar>
              <w:top w:w="50" w:type="dxa"/>
              <w:left w:w="100" w:type="dxa"/>
            </w:tcMar>
            <w:vAlign w:val="center"/>
          </w:tcPr>
          <w:p w:rsidR="00BC7434" w:rsidRDefault="00BC7434" w:rsidP="00AE02C1">
            <w:pPr>
              <w:ind w:left="135"/>
              <w:jc w:val="center"/>
            </w:pPr>
            <w:r>
              <w:rPr>
                <w:color w:val="000000"/>
              </w:rPr>
              <w:lastRenderedPageBreak/>
              <w:t>6.23</w:t>
            </w:r>
          </w:p>
        </w:tc>
        <w:tc>
          <w:tcPr>
            <w:tcW w:w="8435" w:type="dxa"/>
            <w:tcMar>
              <w:top w:w="50" w:type="dxa"/>
              <w:left w:w="100" w:type="dxa"/>
            </w:tcMar>
            <w:vAlign w:val="center"/>
          </w:tcPr>
          <w:p w:rsidR="00BC7434" w:rsidRPr="00C74D87" w:rsidRDefault="00BC7434" w:rsidP="00AE02C1">
            <w:pPr>
              <w:ind w:left="135"/>
              <w:jc w:val="both"/>
            </w:pPr>
            <w:r w:rsidRPr="00C74D87">
              <w:rPr>
                <w:color w:val="000000"/>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BC7434" w:rsidRPr="00C74D87" w:rsidRDefault="00BC7434" w:rsidP="00BC7434">
      <w:pPr>
        <w:sectPr w:rsidR="00BC7434" w:rsidRPr="00C74D87">
          <w:pgSz w:w="11906" w:h="16383"/>
          <w:pgMar w:top="1440" w:right="1086" w:bottom="1440" w:left="1800" w:header="720" w:footer="720" w:gutter="0"/>
          <w:cols w:space="720"/>
        </w:sectPr>
      </w:pPr>
      <w:bookmarkStart w:id="5" w:name="block-78017593"/>
    </w:p>
    <w:bookmarkEnd w:id="5"/>
    <w:p w:rsidR="00BC7434" w:rsidRDefault="00BC7434" w:rsidP="00BC7434">
      <w:pPr>
        <w:spacing w:before="199" w:after="199"/>
        <w:ind w:left="120"/>
        <w:rPr>
          <w:sz w:val="24"/>
          <w:szCs w:val="24"/>
        </w:rPr>
      </w:pPr>
      <w:r>
        <w:rPr>
          <w:b/>
          <w:color w:val="000000"/>
          <w:sz w:val="24"/>
          <w:szCs w:val="24"/>
        </w:rPr>
        <w:lastRenderedPageBreak/>
        <w:t>ПРОВЕРЯЕМЫЕ ЭЛЕМЕНТЫ СОДЕРЖАНИЯ</w:t>
      </w:r>
    </w:p>
    <w:p w:rsidR="00BC7434" w:rsidRDefault="00BC7434" w:rsidP="00BC7434">
      <w:pPr>
        <w:spacing w:before="199" w:after="199"/>
        <w:ind w:left="120"/>
        <w:rPr>
          <w:sz w:val="24"/>
          <w:szCs w:val="24"/>
        </w:rPr>
      </w:pPr>
      <w:r>
        <w:rPr>
          <w:b/>
          <w:color w:val="000000"/>
          <w:sz w:val="24"/>
          <w:szCs w:val="24"/>
        </w:rPr>
        <w:t>11 КЛАСС</w:t>
      </w:r>
    </w:p>
    <w:tbl>
      <w:tblPr>
        <w:tblW w:w="8873"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8"/>
        <w:gridCol w:w="8055"/>
      </w:tblGrid>
      <w:tr w:rsidR="00BC7434" w:rsidTr="00AE02C1">
        <w:trPr>
          <w:trHeight w:val="144"/>
          <w:tblCellSpacing w:w="0" w:type="dxa"/>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C7434" w:rsidRDefault="00BC7434" w:rsidP="00AE02C1">
            <w:pPr>
              <w:ind w:left="135"/>
            </w:pPr>
            <w:r>
              <w:rPr>
                <w:b/>
                <w:color w:val="333333"/>
              </w:rPr>
              <w:t xml:space="preserve"> Код </w:t>
            </w:r>
          </w:p>
        </w:tc>
        <w:tc>
          <w:tcPr>
            <w:tcW w:w="805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C7434" w:rsidRDefault="00BC7434" w:rsidP="00AE02C1">
            <w:pPr>
              <w:ind w:left="135"/>
            </w:pPr>
            <w:r>
              <w:rPr>
                <w:b/>
                <w:color w:val="333333"/>
              </w:rPr>
              <w:t xml:space="preserve"> Проверяемый элемент содержания </w:t>
            </w:r>
          </w:p>
        </w:tc>
      </w:tr>
      <w:tr w:rsidR="00BC7434"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w:t>
            </w:r>
          </w:p>
        </w:tc>
        <w:tc>
          <w:tcPr>
            <w:tcW w:w="8055" w:type="dxa"/>
            <w:tcMar>
              <w:top w:w="50" w:type="dxa"/>
              <w:left w:w="100" w:type="dxa"/>
            </w:tcMar>
            <w:vAlign w:val="center"/>
          </w:tcPr>
          <w:p w:rsidR="00BC7434" w:rsidRDefault="00BC7434" w:rsidP="00AE02C1">
            <w:pPr>
              <w:ind w:left="135"/>
            </w:pPr>
            <w:r>
              <w:rPr>
                <w:color w:val="000000"/>
              </w:rPr>
              <w:t>Геометрия</w:t>
            </w:r>
          </w:p>
        </w:tc>
      </w:tr>
      <w:tr w:rsidR="00BC7434" w:rsidRPr="00354B71"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6.1</w:t>
            </w:r>
          </w:p>
        </w:tc>
        <w:tc>
          <w:tcPr>
            <w:tcW w:w="8055" w:type="dxa"/>
            <w:tcMar>
              <w:top w:w="50" w:type="dxa"/>
              <w:left w:w="100" w:type="dxa"/>
            </w:tcMar>
            <w:vAlign w:val="center"/>
          </w:tcPr>
          <w:p w:rsidR="00BC7434" w:rsidRPr="00C74D87" w:rsidRDefault="00BC7434" w:rsidP="00AE02C1">
            <w:pPr>
              <w:ind w:left="135"/>
              <w:jc w:val="both"/>
            </w:pPr>
            <w:r w:rsidRPr="00C74D87">
              <w:rPr>
                <w:color w:val="000000"/>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BC7434"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6.2</w:t>
            </w:r>
          </w:p>
        </w:tc>
        <w:tc>
          <w:tcPr>
            <w:tcW w:w="8055" w:type="dxa"/>
            <w:tcMar>
              <w:top w:w="50" w:type="dxa"/>
              <w:left w:w="100" w:type="dxa"/>
            </w:tcMar>
            <w:vAlign w:val="center"/>
          </w:tcPr>
          <w:p w:rsidR="00BC7434" w:rsidRDefault="00BC7434" w:rsidP="00AE02C1">
            <w:pPr>
              <w:ind w:left="135"/>
              <w:jc w:val="both"/>
            </w:pPr>
            <w:r w:rsidRPr="00C74D87">
              <w:rPr>
                <w:color w:val="000000"/>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color w:val="000000"/>
              </w:rPr>
              <w:t>Усечённый конус: образующие и высота, основания и боковая поверхность</w:t>
            </w:r>
          </w:p>
        </w:tc>
      </w:tr>
      <w:tr w:rsidR="00BC7434" w:rsidRPr="00354B71"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6.3</w:t>
            </w:r>
          </w:p>
        </w:tc>
        <w:tc>
          <w:tcPr>
            <w:tcW w:w="8055" w:type="dxa"/>
            <w:tcMar>
              <w:top w:w="50" w:type="dxa"/>
              <w:left w:w="100" w:type="dxa"/>
            </w:tcMar>
            <w:vAlign w:val="center"/>
          </w:tcPr>
          <w:p w:rsidR="00BC7434" w:rsidRPr="00C74D87" w:rsidRDefault="00BC7434" w:rsidP="00AE02C1">
            <w:pPr>
              <w:ind w:left="135"/>
              <w:jc w:val="both"/>
            </w:pPr>
            <w:r w:rsidRPr="00C74D87">
              <w:rPr>
                <w:color w:val="000000"/>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BC7434"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6.4</w:t>
            </w:r>
          </w:p>
        </w:tc>
        <w:tc>
          <w:tcPr>
            <w:tcW w:w="8055" w:type="dxa"/>
            <w:tcMar>
              <w:top w:w="50" w:type="dxa"/>
              <w:left w:w="100" w:type="dxa"/>
            </w:tcMar>
            <w:vAlign w:val="center"/>
          </w:tcPr>
          <w:p w:rsidR="00BC7434" w:rsidRDefault="00BC7434" w:rsidP="00AE02C1">
            <w:pPr>
              <w:ind w:left="135"/>
              <w:jc w:val="both"/>
            </w:pPr>
            <w:r w:rsidRPr="00C74D87">
              <w:rPr>
                <w:color w:val="000000"/>
              </w:rPr>
              <w:t xml:space="preserve">Изображение тел вращения на плоскости. </w:t>
            </w:r>
            <w:r>
              <w:rPr>
                <w:color w:val="000000"/>
              </w:rPr>
              <w:t>Развёртка цилиндра и конуса</w:t>
            </w:r>
          </w:p>
        </w:tc>
      </w:tr>
      <w:tr w:rsidR="00BC7434" w:rsidRPr="00354B71"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6.5</w:t>
            </w:r>
          </w:p>
        </w:tc>
        <w:tc>
          <w:tcPr>
            <w:tcW w:w="8055" w:type="dxa"/>
            <w:tcMar>
              <w:top w:w="50" w:type="dxa"/>
              <w:left w:w="100" w:type="dxa"/>
            </w:tcMar>
            <w:vAlign w:val="center"/>
          </w:tcPr>
          <w:p w:rsidR="00BC7434" w:rsidRPr="00C74D87" w:rsidRDefault="00BC7434" w:rsidP="00AE02C1">
            <w:pPr>
              <w:ind w:left="135"/>
              <w:jc w:val="both"/>
            </w:pPr>
            <w:r w:rsidRPr="00C74D87">
              <w:rPr>
                <w:color w:val="000000"/>
              </w:rPr>
              <w:t>Комбинации тел вращения и многогранников. Многогранник, описанный около сферы, сфера, вписанная в многогранник, или тело вращения</w:t>
            </w:r>
          </w:p>
        </w:tc>
      </w:tr>
      <w:tr w:rsidR="00BC7434" w:rsidRPr="00354B71"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6.6</w:t>
            </w:r>
          </w:p>
        </w:tc>
        <w:tc>
          <w:tcPr>
            <w:tcW w:w="8055" w:type="dxa"/>
            <w:tcMar>
              <w:top w:w="50" w:type="dxa"/>
              <w:left w:w="100" w:type="dxa"/>
            </w:tcMar>
            <w:vAlign w:val="center"/>
          </w:tcPr>
          <w:p w:rsidR="00BC7434" w:rsidRPr="00354B71" w:rsidRDefault="00BC7434" w:rsidP="00AE02C1">
            <w:pPr>
              <w:ind w:left="135"/>
              <w:jc w:val="both"/>
            </w:pPr>
            <w:r w:rsidRPr="00C74D87">
              <w:rPr>
                <w:color w:val="000000"/>
              </w:rPr>
              <w:t xml:space="preserve">Понятие об объёме. Основные свойства объёмов тел. Теорема об объёме прямоугольного параллелепипеда и следствия из неё. </w:t>
            </w:r>
            <w:r w:rsidRPr="00354B71">
              <w:rPr>
                <w:color w:val="000000"/>
              </w:rPr>
              <w:t>Объём цилиндра, конуса. Объём шара и площадь сферы</w:t>
            </w:r>
          </w:p>
        </w:tc>
      </w:tr>
      <w:tr w:rsidR="00BC7434" w:rsidRPr="00354B71"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6.7</w:t>
            </w:r>
          </w:p>
        </w:tc>
        <w:tc>
          <w:tcPr>
            <w:tcW w:w="8055" w:type="dxa"/>
            <w:tcMar>
              <w:top w:w="50" w:type="dxa"/>
              <w:left w:w="100" w:type="dxa"/>
            </w:tcMar>
            <w:vAlign w:val="center"/>
          </w:tcPr>
          <w:p w:rsidR="00BC7434" w:rsidRPr="00C74D87" w:rsidRDefault="00BC7434" w:rsidP="00AE02C1">
            <w:pPr>
              <w:ind w:left="135"/>
              <w:jc w:val="both"/>
            </w:pPr>
            <w:r w:rsidRPr="00C74D87">
              <w:rPr>
                <w:color w:val="000000"/>
              </w:rPr>
              <w:t>Подобные тела в пространстве. Соотношения между площадями поверхностей, объёмами подобных тел</w:t>
            </w:r>
          </w:p>
        </w:tc>
      </w:tr>
      <w:tr w:rsidR="00BC7434" w:rsidRPr="00354B71"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6.8</w:t>
            </w:r>
          </w:p>
        </w:tc>
        <w:tc>
          <w:tcPr>
            <w:tcW w:w="8055" w:type="dxa"/>
            <w:tcMar>
              <w:top w:w="50" w:type="dxa"/>
              <w:left w:w="100" w:type="dxa"/>
            </w:tcMar>
            <w:vAlign w:val="center"/>
          </w:tcPr>
          <w:p w:rsidR="00BC7434" w:rsidRPr="00C74D87" w:rsidRDefault="00BC7434" w:rsidP="00AE02C1">
            <w:pPr>
              <w:ind w:left="135"/>
              <w:jc w:val="both"/>
            </w:pPr>
            <w:r w:rsidRPr="00C74D87">
              <w:rPr>
                <w:color w:val="000000"/>
              </w:rPr>
              <w:t>Сечения цилиндра (параллельно и перпендикулярно оси), сечения конуса (параллельное основанию и проходящее через вершину), сечения шара</w:t>
            </w:r>
          </w:p>
        </w:tc>
      </w:tr>
      <w:tr w:rsidR="00BC7434" w:rsidRPr="00354B71"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6.9</w:t>
            </w:r>
          </w:p>
        </w:tc>
        <w:tc>
          <w:tcPr>
            <w:tcW w:w="8055" w:type="dxa"/>
            <w:tcMar>
              <w:top w:w="50" w:type="dxa"/>
              <w:left w:w="100" w:type="dxa"/>
            </w:tcMar>
            <w:vAlign w:val="center"/>
          </w:tcPr>
          <w:p w:rsidR="00BC7434" w:rsidRPr="00C74D87" w:rsidRDefault="00BC7434" w:rsidP="00AE02C1">
            <w:pPr>
              <w:ind w:left="135"/>
              <w:jc w:val="both"/>
            </w:pPr>
            <w:r w:rsidRPr="00C74D87">
              <w:rPr>
                <w:color w:val="000000"/>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BC7434" w:rsidTr="00AE02C1">
        <w:trPr>
          <w:trHeight w:val="144"/>
          <w:tblCellSpacing w:w="0" w:type="dxa"/>
        </w:trPr>
        <w:tc>
          <w:tcPr>
            <w:tcW w:w="818" w:type="dxa"/>
            <w:tcMar>
              <w:top w:w="50" w:type="dxa"/>
              <w:left w:w="100" w:type="dxa"/>
            </w:tcMar>
            <w:vAlign w:val="center"/>
          </w:tcPr>
          <w:p w:rsidR="00BC7434" w:rsidRDefault="00BC7434" w:rsidP="00AE02C1">
            <w:pPr>
              <w:ind w:left="135"/>
              <w:jc w:val="center"/>
            </w:pPr>
            <w:r>
              <w:rPr>
                <w:color w:val="000000"/>
              </w:rPr>
              <w:t>6.10</w:t>
            </w:r>
          </w:p>
        </w:tc>
        <w:tc>
          <w:tcPr>
            <w:tcW w:w="8055" w:type="dxa"/>
            <w:tcMar>
              <w:top w:w="50" w:type="dxa"/>
              <w:left w:w="100" w:type="dxa"/>
            </w:tcMar>
            <w:vAlign w:val="center"/>
          </w:tcPr>
          <w:p w:rsidR="00BC7434" w:rsidRDefault="00BC7434" w:rsidP="00AE02C1">
            <w:pPr>
              <w:ind w:left="135"/>
              <w:jc w:val="both"/>
            </w:pPr>
            <w:r w:rsidRPr="00C74D87">
              <w:rPr>
                <w:color w:val="000000"/>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color w:val="000000"/>
              </w:rPr>
              <w:t>Координатно-векторный метод при решении геометрических задач</w:t>
            </w:r>
          </w:p>
        </w:tc>
      </w:tr>
    </w:tbl>
    <w:p w:rsidR="00BC7434" w:rsidRDefault="00BC7434" w:rsidP="00BC7434">
      <w:pPr>
        <w:sectPr w:rsidR="00BC7434">
          <w:pgSz w:w="11906" w:h="16383"/>
          <w:pgMar w:top="1134" w:right="850" w:bottom="1134" w:left="1701" w:header="720" w:footer="720" w:gutter="0"/>
          <w:cols w:space="720"/>
        </w:sectPr>
      </w:pPr>
      <w:bookmarkStart w:id="6" w:name="block-78017594"/>
    </w:p>
    <w:bookmarkEnd w:id="6"/>
    <w:p w:rsidR="00BC7434" w:rsidRPr="00C74D87" w:rsidRDefault="00BC7434" w:rsidP="00BC7434">
      <w:pPr>
        <w:spacing w:before="199" w:after="199" w:line="336" w:lineRule="auto"/>
        <w:ind w:left="120"/>
        <w:jc w:val="both"/>
        <w:rPr>
          <w:sz w:val="24"/>
          <w:szCs w:val="24"/>
        </w:rPr>
      </w:pPr>
      <w:r w:rsidRPr="00C74D87">
        <w:rPr>
          <w:b/>
          <w:color w:val="000000"/>
          <w:sz w:val="24"/>
          <w:szCs w:val="24"/>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BC7434" w:rsidRPr="00C74D87" w:rsidRDefault="00BC7434" w:rsidP="00BC7434">
      <w:pPr>
        <w:spacing w:line="336" w:lineRule="auto"/>
        <w:ind w:left="120"/>
      </w:pPr>
    </w:p>
    <w:tbl>
      <w:tblPr>
        <w:tblW w:w="8898"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1"/>
        <w:gridCol w:w="7047"/>
      </w:tblGrid>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30"/>
            </w:pPr>
            <w:r w:rsidRPr="00C74D87">
              <w:rPr>
                <w:b/>
                <w:color w:val="000000"/>
                <w:sz w:val="24"/>
              </w:rPr>
              <w:t xml:space="preserve"> </w:t>
            </w:r>
            <w:r>
              <w:rPr>
                <w:b/>
                <w:color w:val="000000"/>
                <w:sz w:val="24"/>
              </w:rPr>
              <w:t xml:space="preserve">Код проверяемого требования </w:t>
            </w:r>
          </w:p>
        </w:tc>
        <w:tc>
          <w:tcPr>
            <w:tcW w:w="7587" w:type="dxa"/>
            <w:tcMar>
              <w:top w:w="50" w:type="dxa"/>
              <w:left w:w="100" w:type="dxa"/>
            </w:tcMar>
            <w:vAlign w:val="center"/>
          </w:tcPr>
          <w:p w:rsidR="00BC7434" w:rsidRPr="00C74D87" w:rsidRDefault="00BC7434" w:rsidP="00AE02C1">
            <w:pPr>
              <w:ind w:left="130"/>
            </w:pPr>
            <w:r w:rsidRPr="00C74D87">
              <w:rPr>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1</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2</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w:t>
            </w:r>
            <w:r w:rsidRPr="00C74D87">
              <w:rPr>
                <w:color w:val="000000"/>
                <w:sz w:val="24"/>
              </w:rPr>
              <w:lastRenderedPageBreak/>
              <w:t>чисел; оперировать понятиями: матрица 2×2 и 3×3, определитель матрицы, геометрический смысл определителя</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lastRenderedPageBreak/>
              <w:t>3</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4</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5</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6</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 xml:space="preserve">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w:t>
            </w:r>
            <w:r w:rsidRPr="00C74D87">
              <w:rPr>
                <w:color w:val="000000"/>
                <w:sz w:val="24"/>
              </w:rPr>
              <w:lastRenderedPageBreak/>
              <w:t>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lastRenderedPageBreak/>
              <w:t>7</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8</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9</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lastRenderedPageBreak/>
              <w:t>10</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11</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C74D87">
              <w:rPr>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12</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BC7434" w:rsidRPr="00354B71" w:rsidTr="00AE02C1">
        <w:trPr>
          <w:trHeight w:val="144"/>
          <w:tblCellSpacing w:w="0" w:type="dxa"/>
        </w:trPr>
        <w:tc>
          <w:tcPr>
            <w:tcW w:w="1311" w:type="dxa"/>
            <w:tcMar>
              <w:top w:w="50" w:type="dxa"/>
              <w:left w:w="100" w:type="dxa"/>
            </w:tcMar>
            <w:vAlign w:val="center"/>
          </w:tcPr>
          <w:p w:rsidR="00BC7434" w:rsidRDefault="00BC7434" w:rsidP="00AE02C1">
            <w:pPr>
              <w:ind w:left="172"/>
              <w:jc w:val="center"/>
            </w:pPr>
            <w:r>
              <w:rPr>
                <w:color w:val="000000"/>
                <w:sz w:val="24"/>
              </w:rPr>
              <w:t>13</w:t>
            </w:r>
          </w:p>
        </w:tc>
        <w:tc>
          <w:tcPr>
            <w:tcW w:w="7587" w:type="dxa"/>
            <w:tcMar>
              <w:top w:w="50" w:type="dxa"/>
              <w:left w:w="100" w:type="dxa"/>
            </w:tcMar>
            <w:vAlign w:val="center"/>
          </w:tcPr>
          <w:p w:rsidR="00BC7434" w:rsidRPr="00C74D87" w:rsidRDefault="00BC7434" w:rsidP="00AE02C1">
            <w:pPr>
              <w:ind w:left="172"/>
              <w:jc w:val="both"/>
            </w:pPr>
            <w:r w:rsidRPr="00C74D87">
              <w:rPr>
                <w:color w:val="000000"/>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BC7434" w:rsidRPr="00C74D87" w:rsidRDefault="00BC7434" w:rsidP="00BC7434">
      <w:pPr>
        <w:sectPr w:rsidR="00BC7434" w:rsidRPr="00C74D87">
          <w:pgSz w:w="11906" w:h="16383"/>
          <w:pgMar w:top="1134" w:right="850" w:bottom="1134" w:left="1701" w:header="720" w:footer="720" w:gutter="0"/>
          <w:cols w:space="720"/>
        </w:sectPr>
      </w:pPr>
      <w:bookmarkStart w:id="7" w:name="block-78017595"/>
    </w:p>
    <w:bookmarkEnd w:id="7"/>
    <w:p w:rsidR="00BC7434" w:rsidRPr="00C74D87" w:rsidRDefault="00BC7434" w:rsidP="00BC7434">
      <w:pPr>
        <w:spacing w:before="199" w:after="199" w:line="336" w:lineRule="auto"/>
        <w:ind w:left="120"/>
        <w:rPr>
          <w:sz w:val="24"/>
          <w:szCs w:val="24"/>
        </w:rPr>
      </w:pPr>
      <w:r w:rsidRPr="00C74D87">
        <w:rPr>
          <w:b/>
          <w:color w:val="000000"/>
          <w:sz w:val="24"/>
          <w:szCs w:val="24"/>
        </w:rPr>
        <w:lastRenderedPageBreak/>
        <w:t>ПЕРЕЧЕНЬ ЭЛЕМЕНТОВ СОДЕРЖАНИЯ, ПРОВЕРЯЕМЫХ НА ЕГЭ ПО МАТЕМАТИКЕ</w:t>
      </w:r>
    </w:p>
    <w:tbl>
      <w:tblPr>
        <w:tblW w:w="8822" w:type="dxa"/>
        <w:tblCellSpacing w:w="0" w:type="dxa"/>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7939"/>
      </w:tblGrid>
      <w:tr w:rsidR="00BC7434" w:rsidTr="00AE02C1">
        <w:trPr>
          <w:trHeight w:val="144"/>
          <w:tblCellSpacing w:w="0" w:type="dxa"/>
        </w:trPr>
        <w:tc>
          <w:tcPr>
            <w:tcW w:w="883" w:type="dxa"/>
            <w:tcMar>
              <w:top w:w="50" w:type="dxa"/>
              <w:left w:w="100" w:type="dxa"/>
            </w:tcMar>
            <w:vAlign w:val="center"/>
          </w:tcPr>
          <w:p w:rsidR="00BC7434" w:rsidRDefault="00BC7434" w:rsidP="00AE02C1">
            <w:pPr>
              <w:ind w:left="192"/>
              <w:rPr>
                <w:sz w:val="24"/>
                <w:szCs w:val="24"/>
              </w:rPr>
            </w:pPr>
            <w:r w:rsidRPr="00C74D87">
              <w:rPr>
                <w:b/>
                <w:color w:val="000000"/>
                <w:sz w:val="24"/>
                <w:szCs w:val="24"/>
              </w:rPr>
              <w:t xml:space="preserve"> </w:t>
            </w:r>
            <w:r>
              <w:rPr>
                <w:b/>
                <w:color w:val="000000"/>
                <w:sz w:val="24"/>
                <w:szCs w:val="24"/>
              </w:rPr>
              <w:t xml:space="preserve">Код </w:t>
            </w:r>
          </w:p>
        </w:tc>
        <w:tc>
          <w:tcPr>
            <w:tcW w:w="7939" w:type="dxa"/>
            <w:tcMar>
              <w:top w:w="50" w:type="dxa"/>
              <w:left w:w="100" w:type="dxa"/>
            </w:tcMar>
            <w:vAlign w:val="center"/>
          </w:tcPr>
          <w:p w:rsidR="00BC7434" w:rsidRDefault="00BC7434" w:rsidP="00AE02C1">
            <w:pPr>
              <w:ind w:left="192"/>
              <w:rPr>
                <w:sz w:val="24"/>
                <w:szCs w:val="24"/>
              </w:rPr>
            </w:pPr>
            <w:r>
              <w:rPr>
                <w:b/>
                <w:color w:val="000000"/>
                <w:sz w:val="24"/>
                <w:szCs w:val="24"/>
              </w:rPr>
              <w:t xml:space="preserve"> Проверяемый элемент содержания </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Числа и вычисления</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1.1</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Натуральные и целые числа. Признаки делимости целых чисел</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1.2</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Рациональные числа. Обыкновенные и десятичные дроби, проценты, бесконечные периодические дроби</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1.3</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Арифметический корень натуральной степени. Действия с арифметическими корнями натуральной степени</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1.4</w:t>
            </w:r>
          </w:p>
        </w:tc>
        <w:tc>
          <w:tcPr>
            <w:tcW w:w="7939" w:type="dxa"/>
            <w:tcMar>
              <w:top w:w="50" w:type="dxa"/>
              <w:left w:w="100" w:type="dxa"/>
            </w:tcMar>
            <w:vAlign w:val="center"/>
          </w:tcPr>
          <w:p w:rsidR="00BC7434" w:rsidRDefault="00BC7434" w:rsidP="00AE02C1">
            <w:pPr>
              <w:ind w:left="234"/>
              <w:jc w:val="both"/>
              <w:rPr>
                <w:sz w:val="24"/>
                <w:szCs w:val="24"/>
              </w:rPr>
            </w:pPr>
            <w:r w:rsidRPr="00C74D87">
              <w:rPr>
                <w:color w:val="000000"/>
                <w:sz w:val="24"/>
                <w:szCs w:val="24"/>
              </w:rPr>
              <w:t xml:space="preserve">Степень с целым показателем. Степень с рациональным показателем. </w:t>
            </w:r>
            <w:r>
              <w:rPr>
                <w:color w:val="000000"/>
                <w:sz w:val="24"/>
                <w:szCs w:val="24"/>
              </w:rPr>
              <w:t>Свойства степени</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1.5</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Синус, косинус и тангенс числового аргумента. Арксинус, арккосинус, арктангенс числового аргумента</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1.6</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Логарифм числа. Десятичные и натуральные логарифмы</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1.7</w:t>
            </w:r>
          </w:p>
        </w:tc>
        <w:tc>
          <w:tcPr>
            <w:tcW w:w="7939" w:type="dxa"/>
            <w:tcMar>
              <w:top w:w="50" w:type="dxa"/>
              <w:left w:w="100" w:type="dxa"/>
            </w:tcMar>
            <w:vAlign w:val="center"/>
          </w:tcPr>
          <w:p w:rsidR="00BC7434" w:rsidRDefault="00BC7434" w:rsidP="00AE02C1">
            <w:pPr>
              <w:ind w:left="234"/>
              <w:jc w:val="both"/>
              <w:rPr>
                <w:sz w:val="24"/>
                <w:szCs w:val="24"/>
              </w:rPr>
            </w:pPr>
            <w:r w:rsidRPr="00C74D87">
              <w:rPr>
                <w:color w:val="000000"/>
                <w:sz w:val="24"/>
                <w:szCs w:val="24"/>
              </w:rPr>
              <w:t xml:space="preserve">Действительные числа. Арифметические операции с действительными числами. </w:t>
            </w:r>
            <w:r>
              <w:rPr>
                <w:color w:val="000000"/>
                <w:sz w:val="24"/>
                <w:szCs w:val="24"/>
              </w:rPr>
              <w:t>Приближённые вычисления, правила округления, прикидка и оценка результата вычислений</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1.8</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Преобразование выражений</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1.9</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Комплексные числа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Уравнения и неравенства</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2.1</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Целые и дробно-рациональные уравнения</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2.2</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Иррациональные уравнения</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2.3</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Тригонометрические уравнения</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2.4</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Показательные и логарифмические уравнения</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2.5</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Целые и дробно-рациональные неравенства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2.6</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Иррациональные неравенства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2.7</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Показательные и логарифмические неравенства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2.8</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Тригонометрические неравенства</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2.9</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Системы и совокупности уравнений и неравенств</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2.10</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Уравнения, неравенства и системы с параметрами</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2.11</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Матрица системы линейных уравнений. Определитель матрицы</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3</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Функции и графики</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3.1</w:t>
            </w:r>
          </w:p>
        </w:tc>
        <w:tc>
          <w:tcPr>
            <w:tcW w:w="7939" w:type="dxa"/>
            <w:tcMar>
              <w:top w:w="50" w:type="dxa"/>
              <w:left w:w="100" w:type="dxa"/>
            </w:tcMar>
            <w:vAlign w:val="center"/>
          </w:tcPr>
          <w:p w:rsidR="00BC7434" w:rsidRDefault="00BC7434" w:rsidP="00AE02C1">
            <w:pPr>
              <w:ind w:left="234"/>
              <w:jc w:val="both"/>
              <w:rPr>
                <w:sz w:val="24"/>
                <w:szCs w:val="24"/>
              </w:rPr>
            </w:pPr>
            <w:r w:rsidRPr="00C74D87">
              <w:rPr>
                <w:color w:val="000000"/>
                <w:sz w:val="24"/>
                <w:szCs w:val="24"/>
              </w:rPr>
              <w:t xml:space="preserve">Функция, способы задания функции. График функции. Взаимно обратные функции. Чётные и нечётные функции. </w:t>
            </w:r>
            <w:r>
              <w:rPr>
                <w:color w:val="000000"/>
                <w:sz w:val="24"/>
                <w:szCs w:val="24"/>
              </w:rPr>
              <w:t>Периодические функции</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3.2</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3.3</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 xml:space="preserve">Степенная функция с натуральным и целым показателем. Её свойства и график. Свойства и график корня </w:t>
            </w:r>
            <w:r>
              <w:rPr>
                <w:i/>
                <w:color w:val="000000"/>
                <w:sz w:val="24"/>
                <w:szCs w:val="24"/>
              </w:rPr>
              <w:t>n</w:t>
            </w:r>
            <w:r w:rsidRPr="00C74D87">
              <w:rPr>
                <w:color w:val="000000"/>
                <w:sz w:val="24"/>
                <w:szCs w:val="24"/>
              </w:rPr>
              <w:t>-ой степени</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3.4</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Тригонометрические функции, их свойства и графики</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3.5</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Показательная и логарифмическая функции, их свойства и графики</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lastRenderedPageBreak/>
              <w:t>3.6</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Точки разрыва. Асимптоты графиков функций. Свойства функций, непрерывных на отрезке</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3.7</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Последовательности, способы задания последовательностей</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3.8</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Арифметическая и геометрическая прогрессии. Формула сложных процентов</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4</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Начала математического анализа</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4.1</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Производная функции. Производные элементарных функций</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4.2</w:t>
            </w:r>
          </w:p>
        </w:tc>
        <w:tc>
          <w:tcPr>
            <w:tcW w:w="7939" w:type="dxa"/>
            <w:tcMar>
              <w:top w:w="50" w:type="dxa"/>
              <w:left w:w="100" w:type="dxa"/>
            </w:tcMar>
            <w:vAlign w:val="center"/>
          </w:tcPr>
          <w:p w:rsidR="00BC7434" w:rsidRDefault="00BC7434" w:rsidP="00AE02C1">
            <w:pPr>
              <w:ind w:left="234"/>
              <w:jc w:val="both"/>
              <w:rPr>
                <w:sz w:val="24"/>
                <w:szCs w:val="24"/>
              </w:rPr>
            </w:pPr>
            <w:r w:rsidRPr="00C74D87">
              <w:rPr>
                <w:color w:val="000000"/>
                <w:sz w:val="24"/>
                <w:szCs w:val="24"/>
              </w:rPr>
              <w:t xml:space="preserve">Применение производной к исследованию функций на монотонность и экстремумы. </w:t>
            </w:r>
            <w:r>
              <w:rPr>
                <w:color w:val="000000"/>
                <w:sz w:val="24"/>
                <w:szCs w:val="24"/>
              </w:rPr>
              <w:t>Нахождение наибольшего и наименьшего значения функции на отрезке</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4.3</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Первообразная. Интеграл</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5</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Множества и логика</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5.1</w:t>
            </w:r>
          </w:p>
        </w:tc>
        <w:tc>
          <w:tcPr>
            <w:tcW w:w="7939" w:type="dxa"/>
            <w:tcMar>
              <w:top w:w="50" w:type="dxa"/>
              <w:left w:w="100" w:type="dxa"/>
            </w:tcMar>
            <w:vAlign w:val="center"/>
          </w:tcPr>
          <w:p w:rsidR="00BC7434" w:rsidRPr="00C74D87" w:rsidRDefault="00BC7434" w:rsidP="00AE02C1">
            <w:pPr>
              <w:ind w:left="234"/>
              <w:jc w:val="both"/>
              <w:rPr>
                <w:sz w:val="24"/>
                <w:szCs w:val="24"/>
              </w:rPr>
            </w:pPr>
            <w:r w:rsidRPr="00C74D87">
              <w:rPr>
                <w:color w:val="000000"/>
                <w:sz w:val="24"/>
                <w:szCs w:val="24"/>
              </w:rPr>
              <w:t>Множество, операции над множествами. Диаграммы Эйлера – Венна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5.2</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Логика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6</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Вероятность и статистика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6.1</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Описательная статистика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6.2</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Вероятность</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6.3</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Комбинаторика</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7</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Геометрия</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7.1</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Фигуры на плоскости</w:t>
            </w:r>
          </w:p>
        </w:tc>
      </w:tr>
      <w:tr w:rsidR="00BC7434" w:rsidRPr="00354B71"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7.2</w:t>
            </w:r>
          </w:p>
        </w:tc>
        <w:tc>
          <w:tcPr>
            <w:tcW w:w="7939" w:type="dxa"/>
            <w:tcMar>
              <w:top w:w="50" w:type="dxa"/>
              <w:left w:w="100" w:type="dxa"/>
            </w:tcMar>
            <w:vAlign w:val="center"/>
          </w:tcPr>
          <w:p w:rsidR="00BC7434" w:rsidRPr="00C74D87" w:rsidRDefault="00BC7434" w:rsidP="00AE02C1">
            <w:pPr>
              <w:ind w:left="234"/>
              <w:rPr>
                <w:sz w:val="24"/>
                <w:szCs w:val="24"/>
              </w:rPr>
            </w:pPr>
            <w:r w:rsidRPr="00C74D87">
              <w:rPr>
                <w:color w:val="000000"/>
                <w:sz w:val="24"/>
                <w:szCs w:val="24"/>
              </w:rPr>
              <w:t>Прямые и плоскости в пространстве</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7.3</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Многогранники</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7.4</w:t>
            </w:r>
          </w:p>
        </w:tc>
        <w:tc>
          <w:tcPr>
            <w:tcW w:w="7939" w:type="dxa"/>
            <w:tcMar>
              <w:top w:w="50" w:type="dxa"/>
              <w:left w:w="100" w:type="dxa"/>
            </w:tcMar>
            <w:vAlign w:val="center"/>
          </w:tcPr>
          <w:p w:rsidR="00BC7434" w:rsidRDefault="00BC7434" w:rsidP="00AE02C1">
            <w:pPr>
              <w:ind w:left="234"/>
              <w:rPr>
                <w:sz w:val="24"/>
                <w:szCs w:val="24"/>
              </w:rPr>
            </w:pPr>
            <w:r>
              <w:rPr>
                <w:color w:val="000000"/>
                <w:sz w:val="24"/>
                <w:szCs w:val="24"/>
              </w:rPr>
              <w:t>Тела и поверхности вращения</w:t>
            </w:r>
          </w:p>
        </w:tc>
      </w:tr>
      <w:tr w:rsidR="00BC7434" w:rsidTr="00AE02C1">
        <w:trPr>
          <w:trHeight w:val="144"/>
          <w:tblCellSpacing w:w="0" w:type="dxa"/>
        </w:trPr>
        <w:tc>
          <w:tcPr>
            <w:tcW w:w="883" w:type="dxa"/>
            <w:tcMar>
              <w:top w:w="50" w:type="dxa"/>
              <w:left w:w="100" w:type="dxa"/>
            </w:tcMar>
            <w:vAlign w:val="center"/>
          </w:tcPr>
          <w:p w:rsidR="00BC7434" w:rsidRDefault="00BC7434" w:rsidP="00AE02C1">
            <w:pPr>
              <w:ind w:left="234"/>
              <w:jc w:val="center"/>
              <w:rPr>
                <w:sz w:val="24"/>
                <w:szCs w:val="24"/>
              </w:rPr>
            </w:pPr>
            <w:r>
              <w:rPr>
                <w:color w:val="000000"/>
                <w:sz w:val="24"/>
                <w:szCs w:val="24"/>
              </w:rPr>
              <w:t>7.5</w:t>
            </w:r>
          </w:p>
        </w:tc>
        <w:tc>
          <w:tcPr>
            <w:tcW w:w="7939" w:type="dxa"/>
            <w:tcMar>
              <w:top w:w="50" w:type="dxa"/>
              <w:left w:w="100" w:type="dxa"/>
            </w:tcMar>
            <w:vAlign w:val="center"/>
          </w:tcPr>
          <w:p w:rsidR="00BC7434" w:rsidRDefault="00BC7434" w:rsidP="00AE02C1">
            <w:pPr>
              <w:ind w:left="234"/>
              <w:jc w:val="both"/>
              <w:rPr>
                <w:sz w:val="24"/>
                <w:szCs w:val="24"/>
              </w:rPr>
            </w:pPr>
            <w:r>
              <w:rPr>
                <w:color w:val="000000"/>
                <w:sz w:val="24"/>
                <w:szCs w:val="24"/>
              </w:rPr>
              <w:t>Координаты и векторы</w:t>
            </w:r>
          </w:p>
        </w:tc>
      </w:tr>
    </w:tbl>
    <w:p w:rsidR="00BC7434" w:rsidRDefault="00BC7434" w:rsidP="00BC7434">
      <w:pPr>
        <w:sectPr w:rsidR="00BC7434">
          <w:pgSz w:w="11906" w:h="16383"/>
          <w:pgMar w:top="1134" w:right="850" w:bottom="1134" w:left="1701" w:header="720" w:footer="720" w:gutter="0"/>
          <w:cols w:space="720"/>
        </w:sectPr>
      </w:pPr>
      <w:bookmarkStart w:id="8" w:name="block-78017597"/>
    </w:p>
    <w:bookmarkEnd w:id="8"/>
    <w:p w:rsidR="00BC7434" w:rsidRDefault="00BC7434" w:rsidP="00BC7434">
      <w:pPr>
        <w:ind w:left="120"/>
        <w:rPr>
          <w:sz w:val="24"/>
          <w:szCs w:val="24"/>
        </w:rPr>
      </w:pPr>
      <w:r>
        <w:rPr>
          <w:b/>
          <w:color w:val="000000"/>
          <w:sz w:val="24"/>
          <w:szCs w:val="24"/>
        </w:rPr>
        <w:lastRenderedPageBreak/>
        <w:t>УЧЕБНО-МЕТОДИЧЕСКОЕ ОБЕСПЕЧЕНИЕ ОБРАЗОВАТЕЛЬНОГО ПРОЦЕССА</w:t>
      </w:r>
    </w:p>
    <w:p w:rsidR="00BC7434" w:rsidRDefault="00BC7434" w:rsidP="00BC7434">
      <w:pPr>
        <w:spacing w:line="480" w:lineRule="auto"/>
        <w:ind w:left="120"/>
        <w:rPr>
          <w:sz w:val="24"/>
          <w:szCs w:val="24"/>
        </w:rPr>
      </w:pPr>
      <w:r>
        <w:rPr>
          <w:b/>
          <w:color w:val="000000"/>
          <w:sz w:val="24"/>
          <w:szCs w:val="24"/>
        </w:rPr>
        <w:t>ОБЯЗАТЕЛЬНЫЕ УЧЕБНЫЕ МАТЕРИАЛЫ ДЛЯ УЧЕНИКА</w:t>
      </w:r>
    </w:p>
    <w:p w:rsidR="00BC7434" w:rsidRDefault="00BC7434" w:rsidP="00BC7434">
      <w:pPr>
        <w:ind w:left="120"/>
        <w:rPr>
          <w:sz w:val="24"/>
          <w:szCs w:val="24"/>
        </w:rPr>
      </w:pPr>
      <w:r>
        <w:rPr>
          <w:sz w:val="24"/>
          <w:szCs w:val="24"/>
        </w:rPr>
        <w:t>А.Г.Мерзляк, Д.А. Номировский, В.М. Поляков. Геометрия 11 класс (углубленный уровень), - Москва, Просвещение, 2024.</w:t>
      </w:r>
    </w:p>
    <w:p w:rsidR="00BC7434" w:rsidRPr="00C74D87" w:rsidRDefault="00BC7434" w:rsidP="00BC7434">
      <w:pPr>
        <w:ind w:left="120"/>
        <w:rPr>
          <w:sz w:val="24"/>
          <w:szCs w:val="24"/>
        </w:rPr>
      </w:pPr>
    </w:p>
    <w:p w:rsidR="00BC7434" w:rsidRPr="00C74D87" w:rsidRDefault="00BC7434" w:rsidP="00BC7434">
      <w:pPr>
        <w:ind w:left="120"/>
        <w:rPr>
          <w:sz w:val="24"/>
          <w:szCs w:val="24"/>
        </w:rPr>
      </w:pPr>
      <w:r w:rsidRPr="00C74D87">
        <w:rPr>
          <w:b/>
          <w:color w:val="000000"/>
          <w:sz w:val="24"/>
          <w:szCs w:val="24"/>
        </w:rPr>
        <w:t>МЕТОДИЧЕСКИЕ МАТЕРИАЛЫ ДЛЯ УЧИТЕЛЯ</w:t>
      </w:r>
    </w:p>
    <w:p w:rsidR="00BC7434" w:rsidRPr="00C74D87" w:rsidRDefault="00BC7434" w:rsidP="00BC7434">
      <w:pPr>
        <w:ind w:left="120"/>
        <w:rPr>
          <w:sz w:val="24"/>
          <w:szCs w:val="24"/>
        </w:rPr>
      </w:pPr>
    </w:p>
    <w:p w:rsidR="00BC7434" w:rsidRDefault="00BC7434" w:rsidP="00BC7434">
      <w:pPr>
        <w:ind w:left="120"/>
        <w:rPr>
          <w:bCs/>
          <w:color w:val="000000"/>
          <w:sz w:val="24"/>
          <w:szCs w:val="24"/>
        </w:rPr>
      </w:pPr>
      <w:r>
        <w:rPr>
          <w:bCs/>
          <w:color w:val="000000"/>
          <w:sz w:val="24"/>
          <w:szCs w:val="24"/>
        </w:rPr>
        <w:t xml:space="preserve">Методическое пособие к предметной линии учебников для 10-11 классов </w:t>
      </w:r>
    </w:p>
    <w:p w:rsidR="00BC7434" w:rsidRDefault="00BC7434" w:rsidP="00BC7434">
      <w:pPr>
        <w:ind w:left="120"/>
        <w:rPr>
          <w:sz w:val="24"/>
          <w:szCs w:val="24"/>
        </w:rPr>
      </w:pPr>
      <w:r>
        <w:rPr>
          <w:sz w:val="24"/>
          <w:szCs w:val="24"/>
        </w:rPr>
        <w:t>А.Г.Мерзляк, Д.А. Номировский, В.М. Поляков.</w:t>
      </w:r>
    </w:p>
    <w:p w:rsidR="00BC7434" w:rsidRDefault="00BC7434" w:rsidP="00BC7434">
      <w:pPr>
        <w:ind w:left="120"/>
        <w:rPr>
          <w:sz w:val="24"/>
          <w:szCs w:val="24"/>
        </w:rPr>
      </w:pPr>
      <w:r>
        <w:rPr>
          <w:sz w:val="24"/>
          <w:szCs w:val="24"/>
        </w:rPr>
        <w:t xml:space="preserve">Пособия по подготовке к ЕГЭ (профильный уровень).                                                                                                                                                                                          </w:t>
      </w:r>
    </w:p>
    <w:p w:rsidR="00BC7434" w:rsidRPr="00C74D87" w:rsidRDefault="00BC7434" w:rsidP="00BC7434">
      <w:pPr>
        <w:ind w:left="120"/>
        <w:rPr>
          <w:sz w:val="24"/>
          <w:szCs w:val="24"/>
        </w:rPr>
      </w:pPr>
    </w:p>
    <w:p w:rsidR="00BC7434" w:rsidRPr="00C74D87" w:rsidRDefault="00BC7434" w:rsidP="00BC7434">
      <w:pPr>
        <w:ind w:left="120"/>
        <w:rPr>
          <w:sz w:val="24"/>
          <w:szCs w:val="24"/>
        </w:rPr>
      </w:pPr>
    </w:p>
    <w:p w:rsidR="00BC7434" w:rsidRPr="00C74D87" w:rsidRDefault="00BC7434" w:rsidP="00BC7434">
      <w:pPr>
        <w:spacing w:line="480" w:lineRule="auto"/>
        <w:ind w:left="120"/>
        <w:rPr>
          <w:b/>
          <w:color w:val="000000"/>
          <w:sz w:val="24"/>
          <w:szCs w:val="24"/>
        </w:rPr>
      </w:pPr>
      <w:r w:rsidRPr="00C74D87">
        <w:rPr>
          <w:b/>
          <w:color w:val="000000"/>
          <w:sz w:val="24"/>
          <w:szCs w:val="24"/>
        </w:rPr>
        <w:t>ЦИФРОВЫЕ ОБРАЗОВАТЕЛЬНЫЕ РЕСУРСЫ И РЕСУРСЫ СЕТИ ИНТЕРНЕТ</w:t>
      </w:r>
    </w:p>
    <w:p w:rsidR="00BC7434" w:rsidRDefault="00BC7434" w:rsidP="00BC7434">
      <w:pPr>
        <w:spacing w:line="480" w:lineRule="auto"/>
        <w:ind w:firstLineChars="50" w:firstLine="100"/>
        <w:jc w:val="both"/>
        <w:rPr>
          <w:b/>
          <w:color w:val="000000"/>
          <w:sz w:val="24"/>
          <w:szCs w:val="24"/>
        </w:rPr>
      </w:pPr>
      <w:hyperlink r:id="rId5" w:history="1">
        <w:r>
          <w:rPr>
            <w:rStyle w:val="a5"/>
            <w:b/>
            <w:sz w:val="24"/>
            <w:szCs w:val="24"/>
          </w:rPr>
          <w:t>https://lesson.edu.ru/02.2/09?class=09</w:t>
        </w:r>
      </w:hyperlink>
    </w:p>
    <w:p w:rsidR="00BC7434" w:rsidRDefault="00BC7434" w:rsidP="00BC7434">
      <w:pPr>
        <w:spacing w:line="480" w:lineRule="auto"/>
        <w:ind w:left="120"/>
        <w:jc w:val="both"/>
        <w:rPr>
          <w:rStyle w:val="a6"/>
          <w:b/>
          <w:sz w:val="24"/>
          <w:szCs w:val="24"/>
        </w:rPr>
      </w:pPr>
      <w:hyperlink r:id="rId6" w:history="1">
        <w:r>
          <w:rPr>
            <w:rStyle w:val="a6"/>
            <w:b/>
            <w:sz w:val="24"/>
            <w:szCs w:val="24"/>
          </w:rPr>
          <w:t>https://www.resh.edu.ru/subject/16/9/</w:t>
        </w:r>
      </w:hyperlink>
    </w:p>
    <w:p w:rsidR="00BC7434" w:rsidRDefault="00BC7434" w:rsidP="00BC7434">
      <w:pPr>
        <w:spacing w:line="480" w:lineRule="auto"/>
        <w:ind w:left="120"/>
        <w:jc w:val="both"/>
        <w:rPr>
          <w:rStyle w:val="a6"/>
          <w:b/>
          <w:sz w:val="24"/>
          <w:szCs w:val="24"/>
        </w:rPr>
      </w:pPr>
      <w:hyperlink r:id="rId7" w:history="1">
        <w:r>
          <w:rPr>
            <w:rStyle w:val="a6"/>
            <w:b/>
            <w:sz w:val="24"/>
            <w:szCs w:val="24"/>
          </w:rPr>
          <w:t>https://ege-study.ru/</w:t>
        </w:r>
      </w:hyperlink>
    </w:p>
    <w:p w:rsidR="005E0B0B" w:rsidRDefault="00BC7434" w:rsidP="00BC7434">
      <w:pPr>
        <w:rPr>
          <w:sz w:val="28"/>
        </w:rPr>
      </w:pPr>
      <w:r>
        <w:rPr>
          <w:rStyle w:val="a6"/>
          <w:b/>
          <w:sz w:val="24"/>
          <w:szCs w:val="24"/>
        </w:rPr>
        <w:t>https://profimatika.ru/</w:t>
      </w:r>
    </w:p>
    <w:sectPr w:rsidR="005E0B0B" w:rsidSect="00A162F5">
      <w:pgSz w:w="11910" w:h="16840"/>
      <w:pgMar w:top="720" w:right="720" w:bottom="426"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A4A485E"/>
    <w:multiLevelType w:val="singleLevel"/>
    <w:tmpl w:val="8A4A485E"/>
    <w:lvl w:ilvl="0">
      <w:start w:val="1"/>
      <w:numFmt w:val="bullet"/>
      <w:lvlText w:val=""/>
      <w:lvlJc w:val="left"/>
      <w:pPr>
        <w:ind w:left="927" w:hanging="360"/>
      </w:pPr>
      <w:rPr>
        <w:rFonts w:ascii="Symbol" w:hAnsi="Symbol" w:hint="default"/>
      </w:rPr>
    </w:lvl>
  </w:abstractNum>
  <w:abstractNum w:abstractNumId="1">
    <w:nsid w:val="9758F697"/>
    <w:multiLevelType w:val="singleLevel"/>
    <w:tmpl w:val="9758F697"/>
    <w:lvl w:ilvl="0">
      <w:start w:val="1"/>
      <w:numFmt w:val="bullet"/>
      <w:lvlText w:val=""/>
      <w:lvlJc w:val="left"/>
      <w:pPr>
        <w:ind w:left="927" w:hanging="360"/>
      </w:pPr>
      <w:rPr>
        <w:rFonts w:ascii="Symbol" w:hAnsi="Symbol" w:hint="default"/>
      </w:rPr>
    </w:lvl>
  </w:abstractNum>
  <w:abstractNum w:abstractNumId="2">
    <w:nsid w:val="0AA91562"/>
    <w:multiLevelType w:val="multilevel"/>
    <w:tmpl w:val="0AA9156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DA1D10"/>
    <w:multiLevelType w:val="multilevel"/>
    <w:tmpl w:val="0DDA1D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FD3493"/>
    <w:multiLevelType w:val="multilevel"/>
    <w:tmpl w:val="0EFD3493"/>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5AE78C1"/>
    <w:multiLevelType w:val="multilevel"/>
    <w:tmpl w:val="45AE78C1"/>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AA97BA4"/>
    <w:multiLevelType w:val="multilevel"/>
    <w:tmpl w:val="4AA97B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8CA389C"/>
    <w:multiLevelType w:val="multilevel"/>
    <w:tmpl w:val="78CA389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7"/>
  </w:num>
  <w:num w:numId="4">
    <w:abstractNumId w:val="2"/>
  </w:num>
  <w:num w:numId="5">
    <w:abstractNumId w:val="5"/>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723"/>
    <w:rsid w:val="00002D1D"/>
    <w:rsid w:val="00253021"/>
    <w:rsid w:val="002958D4"/>
    <w:rsid w:val="0045104B"/>
    <w:rsid w:val="005E0B0B"/>
    <w:rsid w:val="00696723"/>
    <w:rsid w:val="008C71A6"/>
    <w:rsid w:val="009C60AB"/>
    <w:rsid w:val="00A162F5"/>
    <w:rsid w:val="00B5689C"/>
    <w:rsid w:val="00BB0CE4"/>
    <w:rsid w:val="00BC7434"/>
    <w:rsid w:val="00C5375F"/>
    <w:rsid w:val="00CC0C71"/>
    <w:rsid w:val="00D52175"/>
    <w:rsid w:val="00D670A9"/>
    <w:rsid w:val="00F96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944E12-E9FC-4E01-8EED-2BACC9DC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D1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2D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9C60AB"/>
    <w:pPr>
      <w:spacing w:after="200" w:line="276" w:lineRule="auto"/>
    </w:pPr>
    <w:rPr>
      <w:rFonts w:asciiTheme="minorHAnsi" w:eastAsiaTheme="minorHAnsi" w:hAnsiTheme="minorHAnsi" w:cstheme="minorBidi"/>
      <w:sz w:val="24"/>
      <w:szCs w:val="24"/>
      <w:lang w:val="en-US" w:eastAsia="en-US"/>
    </w:rPr>
  </w:style>
  <w:style w:type="character" w:styleId="a5">
    <w:name w:val="FollowedHyperlink"/>
    <w:basedOn w:val="a0"/>
    <w:uiPriority w:val="99"/>
    <w:semiHidden/>
    <w:unhideWhenUsed/>
    <w:rsid w:val="00BC7434"/>
    <w:rPr>
      <w:color w:val="800080"/>
      <w:u w:val="single"/>
    </w:rPr>
  </w:style>
  <w:style w:type="character" w:styleId="a6">
    <w:name w:val="Hyperlink"/>
    <w:basedOn w:val="a0"/>
    <w:uiPriority w:val="99"/>
    <w:unhideWhenUsed/>
    <w:qFormat/>
    <w:rsid w:val="00BC74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ge-stud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h.edu.ru/subject/16/9/" TargetMode="External"/><Relationship Id="rId5" Type="http://schemas.openxmlformats.org/officeDocument/2006/relationships/hyperlink" Target="https://lesson.edu.ru/02.2/09?class=0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5686</Words>
  <Characters>32414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Максименкова</dc:creator>
  <cp:keywords/>
  <dc:description/>
  <cp:lastModifiedBy>Елена Васильевна Салова</cp:lastModifiedBy>
  <cp:revision>4</cp:revision>
  <dcterms:created xsi:type="dcterms:W3CDTF">2026-10-12T11:44:00Z</dcterms:created>
  <dcterms:modified xsi:type="dcterms:W3CDTF">2026-10-12T11:45:00Z</dcterms:modified>
</cp:coreProperties>
</file>