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63A1E">
        <w:rPr>
          <w:rFonts w:ascii="Times New Roman" w:eastAsia="Times New Roman" w:hAnsi="Times New Roman" w:cs="Times New Roman"/>
          <w:b/>
          <w:lang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63A1E">
        <w:rPr>
          <w:rFonts w:ascii="Times New Roman" w:eastAsia="Times New Roman" w:hAnsi="Times New Roman" w:cs="Times New Roman"/>
          <w:b/>
          <w:lang w:eastAsia="ru-RU"/>
        </w:rPr>
        <w:t>ИМЕНИ ГЕРОЯ СОВЕТСКОГО СОЮЗА ИНОЗЕМЦЕВА Г.А</w:t>
      </w:r>
      <w:r w:rsidRPr="00E63A1E">
        <w:rPr>
          <w:rFonts w:ascii="Times New Roman" w:eastAsia="Times New Roman" w:hAnsi="Times New Roman" w:cs="Times New Roman"/>
          <w:b/>
          <w:bCs/>
          <w:lang w:eastAsia="ru-RU"/>
        </w:rPr>
        <w:t>.»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____________________________</w:t>
      </w:r>
    </w:p>
    <w:p w:rsidR="00E63A1E" w:rsidRPr="00E63A1E" w:rsidRDefault="00E63A1E" w:rsidP="00E63A1E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E63A1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Таганрогская ул., 139/6, г. Ростов-на-Дону, 344069 тел. </w:t>
      </w:r>
      <w:r w:rsidRPr="00E63A1E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 xml:space="preserve">(863)278-06-49 </w:t>
      </w:r>
      <w:r w:rsidRPr="00E63A1E">
        <w:rPr>
          <w:rFonts w:ascii="Times New Roman" w:eastAsia="Times New Roman" w:hAnsi="Times New Roman" w:cs="Times New Roman"/>
          <w:sz w:val="20"/>
          <w:szCs w:val="24"/>
          <w:lang w:eastAsia="ru-RU"/>
        </w:rPr>
        <w:t>Е</w:t>
      </w:r>
      <w:r w:rsidRPr="00E63A1E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-mail: rgell@mail.ru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4"/>
        <w:tblW w:w="1017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7"/>
        <w:gridCol w:w="3219"/>
        <w:gridCol w:w="3349"/>
      </w:tblGrid>
      <w:tr w:rsidR="00E63A1E" w:rsidRPr="00E63A1E" w:rsidTr="00E63A1E">
        <w:trPr>
          <w:trHeight w:val="2331"/>
        </w:trPr>
        <w:tc>
          <w:tcPr>
            <w:tcW w:w="3607" w:type="dxa"/>
          </w:tcPr>
          <w:p w:rsidR="00E63A1E" w:rsidRPr="00E63A1E" w:rsidRDefault="00E63A1E" w:rsidP="00E63A1E">
            <w:pPr>
              <w:ind w:left="8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Руководитель МО естественных наук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________/С.Н. </w:t>
            </w:r>
            <w:proofErr w:type="spellStart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Гончарёнок</w:t>
            </w:r>
            <w:proofErr w:type="spellEnd"/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</w:t>
            </w:r>
            <w:proofErr w:type="gramStart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_»_</w:t>
            </w:r>
            <w:proofErr w:type="gramEnd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____________2026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219" w:type="dxa"/>
          </w:tcPr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________/О.П. Стрельникова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</w:t>
            </w:r>
            <w:proofErr w:type="gramStart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_»_</w:t>
            </w:r>
            <w:proofErr w:type="gramEnd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____________2026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349" w:type="dxa"/>
          </w:tcPr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________/И.Н. Короленко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E63A1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</w:t>
            </w:r>
            <w:proofErr w:type="gramEnd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___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</w:t>
            </w:r>
            <w:proofErr w:type="gramStart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_»_</w:t>
            </w:r>
            <w:proofErr w:type="gramEnd"/>
            <w:r w:rsidRPr="00E63A1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____________2026</w:t>
            </w:r>
          </w:p>
          <w:p w:rsidR="00E63A1E" w:rsidRPr="00E63A1E" w:rsidRDefault="00E63A1E" w:rsidP="00E63A1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E63A1E">
        <w:rPr>
          <w:rFonts w:ascii="Times New Roman" w:eastAsia="Times New Roman" w:hAnsi="Times New Roman" w:cs="Times New Roman"/>
          <w:sz w:val="52"/>
          <w:szCs w:val="20"/>
          <w:lang w:eastAsia="ru-RU"/>
        </w:rPr>
        <w:t>Рабочая программа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E63A1E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учебному предмету 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E63A1E">
        <w:rPr>
          <w:rFonts w:ascii="Times New Roman" w:eastAsia="Times New Roman" w:hAnsi="Times New Roman" w:cs="Times New Roman"/>
          <w:sz w:val="52"/>
          <w:szCs w:val="20"/>
          <w:lang w:eastAsia="ru-RU"/>
        </w:rPr>
        <w:t>практикум по географии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образования:</w:t>
      </w:r>
      <w:r w:rsidRPr="00E63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общее образование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Классы:</w:t>
      </w:r>
      <w:r w:rsidRPr="00E63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класс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часов:</w:t>
      </w:r>
      <w:r w:rsidRPr="00E63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часа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Учителя: Андриенко М.Я</w:t>
      </w:r>
      <w:proofErr w:type="gramStart"/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 Белых</w:t>
      </w:r>
      <w:proofErr w:type="gramEnd"/>
      <w:r w:rsidRPr="00E63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И.В.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E63A1E">
        <w:rPr>
          <w:rFonts w:ascii="Times New Roman" w:eastAsia="Times New Roman" w:hAnsi="Times New Roman" w:cs="Times New Roman"/>
          <w:sz w:val="28"/>
          <w:szCs w:val="20"/>
          <w:lang w:eastAsia="ru-RU"/>
        </w:rPr>
        <w:t>г.Ростов</w:t>
      </w:r>
      <w:proofErr w:type="spellEnd"/>
      <w:r w:rsidRPr="00E63A1E">
        <w:rPr>
          <w:rFonts w:ascii="Times New Roman" w:eastAsia="Times New Roman" w:hAnsi="Times New Roman" w:cs="Times New Roman"/>
          <w:sz w:val="28"/>
          <w:szCs w:val="20"/>
          <w:lang w:eastAsia="ru-RU"/>
        </w:rPr>
        <w:t>-на-Дону</w:t>
      </w:r>
    </w:p>
    <w:p w:rsidR="00E63A1E" w:rsidRPr="00E63A1E" w:rsidRDefault="00E63A1E" w:rsidP="00E6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3A1E">
        <w:rPr>
          <w:rFonts w:ascii="Times New Roman" w:eastAsia="Times New Roman" w:hAnsi="Times New Roman" w:cs="Times New Roman"/>
          <w:sz w:val="28"/>
          <w:szCs w:val="20"/>
          <w:lang w:eastAsia="ru-RU"/>
        </w:rPr>
        <w:t>2026-2027 учебный год</w:t>
      </w:r>
    </w:p>
    <w:p w:rsidR="00E63A1E" w:rsidRPr="00E63A1E" w:rsidRDefault="00E63A1E" w:rsidP="00E63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F6242" w:rsidRPr="00C4002A" w:rsidRDefault="004F6242" w:rsidP="00E63A1E">
      <w:pPr>
        <w:spacing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Раб</w:t>
      </w:r>
      <w:r w:rsidR="00C4002A">
        <w:rPr>
          <w:rFonts w:ascii="Times New Roman" w:hAnsi="Times New Roman" w:cs="Times New Roman"/>
          <w:sz w:val="20"/>
          <w:szCs w:val="20"/>
        </w:rPr>
        <w:t>очая программа учебного курса «П</w:t>
      </w:r>
      <w:r w:rsidRPr="00C4002A">
        <w:rPr>
          <w:rFonts w:ascii="Times New Roman" w:hAnsi="Times New Roman" w:cs="Times New Roman"/>
          <w:sz w:val="20"/>
          <w:szCs w:val="20"/>
        </w:rPr>
        <w:t xml:space="preserve">рактикум по географии» </w:t>
      </w:r>
      <w:proofErr w:type="gramStart"/>
      <w:r w:rsidRPr="00C4002A">
        <w:rPr>
          <w:rFonts w:ascii="Times New Roman" w:hAnsi="Times New Roman" w:cs="Times New Roman"/>
          <w:sz w:val="20"/>
          <w:szCs w:val="20"/>
        </w:rPr>
        <w:t>для</w:t>
      </w:r>
      <w:r w:rsidR="00C4002A">
        <w:rPr>
          <w:rFonts w:ascii="Times New Roman" w:hAnsi="Times New Roman" w:cs="Times New Roman"/>
          <w:sz w:val="20"/>
          <w:szCs w:val="20"/>
        </w:rPr>
        <w:t xml:space="preserve">  </w:t>
      </w:r>
      <w:r w:rsidRPr="00C4002A">
        <w:rPr>
          <w:rFonts w:ascii="Times New Roman" w:hAnsi="Times New Roman" w:cs="Times New Roman"/>
          <w:sz w:val="20"/>
          <w:szCs w:val="20"/>
        </w:rPr>
        <w:t>учащихся</w:t>
      </w:r>
      <w:proofErr w:type="gramEnd"/>
      <w:r w:rsidRPr="00C4002A">
        <w:rPr>
          <w:rFonts w:ascii="Times New Roman" w:hAnsi="Times New Roman" w:cs="Times New Roman"/>
          <w:sz w:val="20"/>
          <w:szCs w:val="20"/>
        </w:rPr>
        <w:t xml:space="preserve"> 6 класса разработана в соответствии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 xml:space="preserve"> с Федеральным законом «Об образовании в РФ», Федеральным государственным образ</w:t>
      </w:r>
      <w:r w:rsidR="00C4002A">
        <w:rPr>
          <w:rFonts w:ascii="Times New Roman" w:hAnsi="Times New Roman" w:cs="Times New Roman"/>
          <w:sz w:val="20"/>
          <w:szCs w:val="20"/>
        </w:rPr>
        <w:t>овательным стандартом основного</w:t>
      </w:r>
      <w:r w:rsidRPr="00C4002A">
        <w:rPr>
          <w:rFonts w:ascii="Times New Roman" w:hAnsi="Times New Roman" w:cs="Times New Roman"/>
          <w:sz w:val="20"/>
          <w:szCs w:val="20"/>
        </w:rPr>
        <w:t xml:space="preserve"> общего образования.</w:t>
      </w:r>
      <w:r w:rsidR="00C4002A">
        <w:rPr>
          <w:rFonts w:ascii="Times New Roman" w:hAnsi="Times New Roman" w:cs="Times New Roman"/>
          <w:sz w:val="20"/>
          <w:szCs w:val="20"/>
        </w:rPr>
        <w:t>, Приказом 704.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Данная программа ориентирована на учащихся 6 класса (34 часа – из расчёта 1 урок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в неделю).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Изучение географии в школе позволяет сформировать комплекс, системное и социально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ориентированное представление о Земле как о планете людей, являющейся одной из основ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практической повседневной жизни. Кроме того, география – единственная наука, которая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знакомит обучающихся с территориальным (региональным) подходом как особым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методом научного познания и важным инструментом воздействия на природные 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социально- экономические процессы.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Актуальность реализуемой программы заключается в том, что в этом возрасте у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школьников возникают множество вопросов, и темы, рассматриваемые в рамках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реализации данной программы, позволят обучающимся не только получить ответы, но 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самим познавать окружающий нас мир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путѐм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наблюдений и экспериментов. Большое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внимание в программе уделяется вопросам бережного отношения к природе.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Педагогическая целесообразность реализации программы «Занимательная география»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заключается не только в том, что это позволит полезно занять свободное время учащихся,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но и пробудить интерес к активному познанию окружающего мира. В реализации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программы особое место занимает работа учащихся над творческими исследовательскими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работами.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 основе учебного курса «Практикум по географии» лежит системно-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деятельностный</w:t>
      </w:r>
      <w:proofErr w:type="spellEnd"/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подход, который предполагает: воспитание и развитие качеств личности, отвечающих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требованиям информационного общества; ориентацию на результаты образования как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системообразующий компонент курса, где развитие личности обучающегося на основе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усвоения универсальных учебных действий, познания и освоения мира составляет цель 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результат образования; учет индивидуальных возрастных и интеллектуальных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особенностей обучающихся; обеспечение преемственности начального общего,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основного и разнообразие видов деятельности и учет индивидуальных среднего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(полного) общего образования; особенностей каждого обучающегося, обеспечивающих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рост творческого потенциала, познавательных мотивов, обогащение форм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взаимодействия со сверстниками и взрослыми в познавательной деятельности;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гарантированность достижения планируемых результатов освоения внеурочного курса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«Занимательная география», что и создает основу для самостоятельного успешного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усвоения обучающимися новых знаний, умений, компетенций, видов и способов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lastRenderedPageBreak/>
        <w:t>деятельности. Важными формами деятельности учащихся являются: развитие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практических умений в работе с дополнительными источниками информации: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различными картами, энциклопедиями, справочниками, словарями, научно-популярной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литературой для подросткового возраста, ресурсами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Internet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и др. В преподавании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курса используются следующие формы работы с учащимися: работа в малых группах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(2-5 человек); проектная работа; подготовка сообщений/ рефератов; исследовательская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деятельность; информационно-поисковая деятельность; выполнение практических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работ.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Содержание программы курса «Практикум по географии» предоставляет широкие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возможности для осуществления дифференцированного подхода к учащимся при их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обучении, для развития творческих и интеллектуальных способностей, наблюдательности,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эмоциональности и логического мышления. Новизна программы в том, что с целью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повышения эффективности образовательного процесса используются современные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педагогические технологии: метод проектов, исследовательские методы,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информационные технологии обучения. Основной формой работы являются занятия,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проводимые в кабинете географии и за его пределами.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02A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Программа «Практикум по географии» формирует не только базовые знания и умения,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необходимые ученику в изучении основных разделов географии, но и помогает в становлении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устойчивого, познавательного интереса к предмету, закладывает понимание основных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принципов жизни общества, роли окружающей среды как важного фактора формирования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качеств личности ее социализации.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При изучении этого курса начинается обучение географической культуре и географическому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языку; учащиеся овладевают первоначальными представлениями и понятиями, приобретают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умения использовать источники географической информации. Большое внимание уделяется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изучению влияния человека на географические процессы, исследованию местности проживания,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используемые для накопления знаний, которые будут необходимы в дальнейшем освоении курса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географии.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Данный курс представляется актуальным, т. к. использование топонимики, этого абстрактного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адресного языка с его информационным содержанием и практическими аспектами, в процессе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обучения в школе, заметно способствует успешному освоению и закреплению в памяти учебного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материала и практических занятий.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Курс имеет существенное образовательное значение для дальнейшего изучения географии и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рекомендуется учащимся разных профилей по причине своей универсальности. Содержание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lastRenderedPageBreak/>
        <w:t>курса может способствовать формированию всесторонне образованной личности, помочь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овладеть основами географической культуры.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География 6 класса – это продолжение географического образования школьников. Главная цель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изучения курса – овладение «азбукой» нового для учащихся учебного предмета. При его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изучении учащиеся должны усвоить основные предметные понятия о географических объектах,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явлениях, земных оболочках. Эта цель решается на уроках географии. Позволяет сформировать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практические умения и навыки работы с картами, диаграммами, графиками. Карта, как известно,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это «альфа и омега географии», важнейший источник географической информации.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Занятия позволят учащимся в оптимальном темпе освоить навыки работы с картами,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научится анализировать диаграммы, строить графики, решать задачи, давать характеристику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географическим объектам. Цель курса – предоставить учащимся возможность для творческой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работы, на которую в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отведѐнный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час урока не хватает времени.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Это позволит учащимся представить свои презентации и устные творческие работы, обсудить их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 учителем и одноклассниками.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Требования к результатам освоения учебного курса «Практикум по географии»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Федеральные государственные образовательные стандарты предполагают, что «итогом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обучения станут личностные и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метапредметные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результаты каждого ученика, выражающиеся в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определенных качествах. Предполагаемые результаты освоения программы:</w:t>
      </w:r>
    </w:p>
    <w:p w:rsidR="004F6242" w:rsidRPr="00C4002A" w:rsidRDefault="004F6242" w:rsidP="00C849E6">
      <w:pPr>
        <w:spacing w:line="240" w:lineRule="auto"/>
        <w:ind w:left="4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4002A">
        <w:rPr>
          <w:rFonts w:ascii="Times New Roman" w:hAnsi="Times New Roman" w:cs="Times New Roman"/>
          <w:i/>
          <w:sz w:val="20"/>
          <w:szCs w:val="20"/>
        </w:rPr>
        <w:t>Личностные результаты: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осознание себя как члена общества на глобальном, региональном и локальном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уровнях (житель планеты Земля, гражданин Российской Федерации, житель конкретного</w:t>
      </w:r>
      <w:r w:rsidR="00C4002A" w:rsidRP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региона);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осознание целостности природы, населения и хозяйства Земли, материков, их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крупных районов и стран;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умение оценивать с позиций социальных норм собственные поступки и поступки других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людей;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эмоционально-ценностное отношение к окружающей среде, необходимости ее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сохранения и рационального использования;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патриотизм, любовь к своей местности, своему региону, своей стране;</w:t>
      </w:r>
    </w:p>
    <w:p w:rsidR="004F6242" w:rsidRPr="00C4002A" w:rsidRDefault="004F6242" w:rsidP="00C849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уважение к истории, культуре, национальным особенностям, традициям и образу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жизни других народов, толерантность;</w:t>
      </w:r>
    </w:p>
    <w:p w:rsidR="004F6242" w:rsidRPr="00C4002A" w:rsidRDefault="004F6242" w:rsidP="00C849E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готовность к осознанному выбору дальнейшей профессиональной траектории в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соответствии с собственными интересами и возможностями;</w:t>
      </w:r>
    </w:p>
    <w:p w:rsidR="004F6242" w:rsidRPr="00C4002A" w:rsidRDefault="004F6242" w:rsidP="00C849E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образовательные результаты – овладение на уровне общего образования законченной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системой географических знаний и умений, навыками их применения в различных жизненных</w:t>
      </w:r>
      <w:r w:rsidR="00C4002A" w:rsidRP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ситуациях.</w:t>
      </w:r>
    </w:p>
    <w:p w:rsidR="004F6242" w:rsidRPr="00C4002A" w:rsidRDefault="004F6242" w:rsidP="00C849E6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Средством развития личностных результатов служит </w:t>
      </w:r>
      <w:proofErr w:type="gramStart"/>
      <w:r w:rsidRPr="00C4002A">
        <w:rPr>
          <w:rFonts w:ascii="Times New Roman" w:hAnsi="Times New Roman" w:cs="Times New Roman"/>
          <w:sz w:val="20"/>
          <w:szCs w:val="20"/>
        </w:rPr>
        <w:t>учебный материал</w:t>
      </w:r>
      <w:proofErr w:type="gramEnd"/>
      <w:r w:rsidRPr="00C4002A">
        <w:rPr>
          <w:rFonts w:ascii="Times New Roman" w:hAnsi="Times New Roman" w:cs="Times New Roman"/>
          <w:sz w:val="20"/>
          <w:szCs w:val="20"/>
        </w:rPr>
        <w:t xml:space="preserve"> нацеленный на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понимание собственной деятельности и сформированных личностных качеств: умение</w:t>
      </w:r>
      <w:r w:rsidR="00C4002A">
        <w:rPr>
          <w:rFonts w:ascii="Times New Roman" w:hAnsi="Times New Roman" w:cs="Times New Roman"/>
          <w:sz w:val="20"/>
          <w:szCs w:val="20"/>
        </w:rPr>
        <w:t xml:space="preserve"> формулировать своё</w:t>
      </w:r>
      <w:r w:rsidRPr="00C4002A">
        <w:rPr>
          <w:rFonts w:ascii="Times New Roman" w:hAnsi="Times New Roman" w:cs="Times New Roman"/>
          <w:sz w:val="20"/>
          <w:szCs w:val="20"/>
        </w:rPr>
        <w:t xml:space="preserve"> отношение к актуальным проблемным ситуациям;</w:t>
      </w:r>
    </w:p>
    <w:p w:rsidR="004F6242" w:rsidRPr="00C4002A" w:rsidRDefault="004F6242" w:rsidP="00C849E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умение толерантно определять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своѐ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отношение к разным народам;</w:t>
      </w:r>
    </w:p>
    <w:p w:rsidR="004F6242" w:rsidRPr="00C4002A" w:rsidRDefault="004F6242" w:rsidP="00C849E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умение использовать географические знания для адаптации и созидательной деятельности.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4002A">
        <w:rPr>
          <w:rFonts w:ascii="Times New Roman" w:hAnsi="Times New Roman" w:cs="Times New Roman"/>
          <w:i/>
          <w:sz w:val="20"/>
          <w:szCs w:val="20"/>
        </w:rPr>
        <w:t>Метапредметные</w:t>
      </w:r>
      <w:proofErr w:type="spellEnd"/>
      <w:r w:rsidRPr="00C4002A">
        <w:rPr>
          <w:rFonts w:ascii="Times New Roman" w:hAnsi="Times New Roman" w:cs="Times New Roman"/>
          <w:i/>
          <w:sz w:val="20"/>
          <w:szCs w:val="20"/>
        </w:rPr>
        <w:t xml:space="preserve"> результаты:</w:t>
      </w:r>
    </w:p>
    <w:p w:rsidR="004F6242" w:rsidRPr="00C4002A" w:rsidRDefault="004F6242" w:rsidP="00C849E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Регулятивные универсальные учебные действия:</w:t>
      </w:r>
    </w:p>
    <w:p w:rsidR="004F6242" w:rsidRPr="00C4002A" w:rsidRDefault="004F6242" w:rsidP="00C849E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определять цель деятельности на занятии с помощью учителя и самостоятельно.</w:t>
      </w:r>
    </w:p>
    <w:p w:rsidR="004F6242" w:rsidRPr="00C4002A" w:rsidRDefault="004F6242" w:rsidP="00C849E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учиться планировать учебную деятельность на занятии.</w:t>
      </w:r>
    </w:p>
    <w:p w:rsidR="004F6242" w:rsidRPr="00C4002A" w:rsidRDefault="004F6242" w:rsidP="00C849E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lastRenderedPageBreak/>
        <w:t xml:space="preserve">высказывать свою версию, пытаться предлагать способ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еѐ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проверки.</w:t>
      </w:r>
    </w:p>
    <w:p w:rsidR="004F6242" w:rsidRPr="00C4002A" w:rsidRDefault="004F6242" w:rsidP="00C849E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работая по предложенному плану, использовать необходимые средства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(дополнительную литературу, простейшие приборы и инструменты).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определять успешность выполнения своего задания в диалоге с учителем.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Познавательные универсальные учебные действия: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ориентироваться в своей системе знаний: понимать, что нужна дополнительная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информация (знания) для решения поставленной задачи в один шаг.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делать предварительный отбор источников информации для решения поставленной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задачи.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добывать новые знания: находить необходимую информацию в предложенных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учителем словарях и энциклопедиях.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добывать новые знания: извлекать информацию, представленную в разных формах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(текст, таблица, схема, иллюстрация и др.).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перерабатывать полученную информацию: наблюдать и делать самостоятельные выводы.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4002A">
        <w:rPr>
          <w:rFonts w:ascii="Times New Roman" w:hAnsi="Times New Roman" w:cs="Times New Roman"/>
          <w:i/>
          <w:sz w:val="20"/>
          <w:szCs w:val="20"/>
        </w:rPr>
        <w:t>Коммуникативные универсальные учебные действия: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донести свою позицию до других: оформлять свою мысль в устной и письменной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речи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слушать и понимать речь других.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выразительно читать и пересказывать текст.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вступать в беседу на занятии и в жизни.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совместно договариваться о правилах общения и поведения в школе и следовать им.</w:t>
      </w:r>
    </w:p>
    <w:p w:rsidR="004F6242" w:rsidRPr="00C4002A" w:rsidRDefault="004F6242" w:rsidP="00C849E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учиться выполнять различные роли в группе (лидера, исполнителя, критика). Формы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контроля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4002A">
        <w:rPr>
          <w:rFonts w:ascii="Times New Roman" w:hAnsi="Times New Roman" w:cs="Times New Roman"/>
          <w:i/>
          <w:sz w:val="20"/>
          <w:szCs w:val="20"/>
        </w:rPr>
        <w:t>Мониторинг уровня овладения программой обучающимися предполагает:</w:t>
      </w:r>
    </w:p>
    <w:p w:rsidR="004F6242" w:rsidRPr="00C4002A" w:rsidRDefault="004F6242" w:rsidP="00C849E6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тестирования, беседы, анкетирования, наблюдения, диагностические задания, опросы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(текущий контроль);</w:t>
      </w:r>
    </w:p>
    <w:p w:rsidR="004F6242" w:rsidRPr="00C4002A" w:rsidRDefault="004F6242" w:rsidP="00C849E6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индивидуальные консультации (подготовка проекта, контроль с целью коррекции);</w:t>
      </w:r>
    </w:p>
    <w:p w:rsidR="004F6242" w:rsidRPr="00C4002A" w:rsidRDefault="004F6242" w:rsidP="00C849E6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самостоятельное выполнение обучающимися проектных и творческих работ по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плану или образцу (текущий контроль);</w:t>
      </w:r>
    </w:p>
    <w:p w:rsidR="004F6242" w:rsidRPr="00C4002A" w:rsidRDefault="004F6242" w:rsidP="00C849E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участие в научно-практических конференциях, краеведческих играх, викторинах,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олимпиадах школы и города (итоговый контроль);</w:t>
      </w:r>
    </w:p>
    <w:p w:rsidR="004F6242" w:rsidRPr="00C4002A" w:rsidRDefault="004F6242" w:rsidP="00C849E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участие в научно-практических конференциях на школьном, муниципальном 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региональном уровнях (итоговый контроль);</w:t>
      </w:r>
    </w:p>
    <w:p w:rsidR="004F6242" w:rsidRPr="00C4002A" w:rsidRDefault="004F6242" w:rsidP="00C849E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презентации и защита проектов учащихся на итоговой конференции (итоговый контроль).</w:t>
      </w:r>
    </w:p>
    <w:p w:rsidR="004F6242" w:rsidRPr="00C4002A" w:rsidRDefault="004F6242" w:rsidP="00C849E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самостоятельно, рационально и адекватно ситуации использует средства обучения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для создания и защиты творческих, исследовательских проектных и творческих работ.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02A">
        <w:rPr>
          <w:rFonts w:ascii="Times New Roman" w:hAnsi="Times New Roman" w:cs="Times New Roman"/>
          <w:b/>
          <w:sz w:val="20"/>
          <w:szCs w:val="20"/>
        </w:rPr>
        <w:t>Краткое содержание курса «Практикум по географии»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1.Введение. Наблюдения за погодой. Оформление календаря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наблюдений за погодой. Опережающее задание с объяснением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Тема 1. Мировой океан.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2-3. Знакомство с Мировым океаном. Выделяем границы океанов. </w:t>
      </w:r>
      <w:r w:rsidR="00C4002A" w:rsidRPr="00C4002A">
        <w:rPr>
          <w:rFonts w:ascii="Times New Roman" w:hAnsi="Times New Roman" w:cs="Times New Roman"/>
          <w:sz w:val="20"/>
          <w:szCs w:val="20"/>
        </w:rPr>
        <w:t>Г</w:t>
      </w:r>
      <w:r w:rsidRPr="00C4002A">
        <w:rPr>
          <w:rFonts w:ascii="Times New Roman" w:hAnsi="Times New Roman" w:cs="Times New Roman"/>
          <w:sz w:val="20"/>
          <w:szCs w:val="20"/>
        </w:rPr>
        <w:t>оворим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 размерах океанов. Измеряем расстояния на карте и глобусе. Определяем глубины.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Выделяем мах и мин. Глубины.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 4-6.Работаем с физической картой. Изучаем составные части Мирового океана.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Знакомимся с заливами, проливами, морями, архипелагами и островами океанов. Даем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характеристику происхождения островов. Диктант по карте.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 7-8.Определяем географические координаты точек и находим точки на глобусе 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картах по координатам. Вспоминаем стороны горизонты, азимут, географические координаты.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Работаем с физической картой.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9.Исследуем рельеф дна океанов. Определяем составные части дна мирового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океана. Определяем по цвету их глубину. Строим профиль рельефа.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 10. Доклады и презентации учащихся о животном и растительном мире океана.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 xml:space="preserve">Узнаем о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марикультуре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>, морских и биосферных заповедниках. Редких и исчезающих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организмах.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lastRenderedPageBreak/>
        <w:t>11. Презентации учащихся об особенностях океанов (аномальные зоны,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необыкновенные явления, экзотические острова). Экология океана.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Тема 2. Воды суши.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12-13. Работаем с физической картой. Изучаем реки. Знакомимся с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составными частями рек, находим их на карте. Определяем типы рек, питание, режим.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14. Урок-практикум. Работа с физической картой. Даем характеристику рекам по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плану. Раскрываем основные понятия. Показываем значение рек для человека и в природе.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15. Работаем с физической картой. Изучаем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озѐра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>, водопады. Выделяем типы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озер, их обозначение на карте. Узнаем о происхождение озерных котловин. Искусственные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озера.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16. Подземные воды. Ледники. Вечная мерзлота. Знакомимся с основными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понятиями. Узнаем о крупнейших ледниках мира и России. Рассматриваем ареал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распространения вечной мерзлоты в странах северного полушария. Выделяем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экстремальные территории.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17. Творческие работы по теме «Воды суши» – презентации. Просмотр 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обсуждение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18. Творческие работы по теме «Экологические проблемы» –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презентации и доклады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Тема 3. Атмосфера.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19. Состав и строение атмосферы. Знакомство с основными слоями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атмосферы и процессами там происходящими.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20. Зачем нужны метеостанции. Приборы на метеостанциях. Профессия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метеоролога.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21. Урок-практикум. Построение графиков температур (суточного,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годового) при использовании своего календаря наблюдений.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22. Урок-практикум. Определение амплитуды и средней температуры периода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при использовании календаря наблюдений.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23. Урок-практикум. Решение задач на изменение температуры воздуха.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24. Урок-практикум. Решение задач на изменение атмосферного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давления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25. Урок-практикум. Построение розы ветров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26-27. Синоптические карты. Чтение синоптических карт. Разбор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обозначений, чтение и анализ.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 28. Творческие работы учащихся на тему «Экология атмосферы»,</w:t>
      </w:r>
      <w:r w:rsidR="00C4002A">
        <w:rPr>
          <w:rFonts w:ascii="Times New Roman" w:hAnsi="Times New Roman" w:cs="Times New Roman"/>
          <w:sz w:val="20"/>
          <w:szCs w:val="20"/>
        </w:rPr>
        <w:t xml:space="preserve"> </w:t>
      </w:r>
      <w:r w:rsidRPr="00C4002A">
        <w:rPr>
          <w:rFonts w:ascii="Times New Roman" w:hAnsi="Times New Roman" w:cs="Times New Roman"/>
          <w:sz w:val="20"/>
          <w:szCs w:val="20"/>
        </w:rPr>
        <w:t>«Атмосфера и человек»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Тема 4. Почва.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 xml:space="preserve">29. 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В.В.Докучаев</w:t>
      </w:r>
      <w:proofErr w:type="spellEnd"/>
      <w:r w:rsidRPr="00C4002A">
        <w:rPr>
          <w:rFonts w:ascii="Times New Roman" w:hAnsi="Times New Roman" w:cs="Times New Roman"/>
          <w:sz w:val="20"/>
          <w:szCs w:val="20"/>
        </w:rPr>
        <w:t xml:space="preserve"> – русский почвовед. Понятие «</w:t>
      </w:r>
      <w:proofErr w:type="spellStart"/>
      <w:r w:rsidRPr="00C4002A">
        <w:rPr>
          <w:rFonts w:ascii="Times New Roman" w:hAnsi="Times New Roman" w:cs="Times New Roman"/>
          <w:sz w:val="20"/>
          <w:szCs w:val="20"/>
        </w:rPr>
        <w:t>Почва</w:t>
      </w:r>
      <w:proofErr w:type="gramStart"/>
      <w:r w:rsidRPr="00C4002A">
        <w:rPr>
          <w:rFonts w:ascii="Times New Roman" w:hAnsi="Times New Roman" w:cs="Times New Roman"/>
          <w:sz w:val="20"/>
          <w:szCs w:val="20"/>
        </w:rPr>
        <w:t>».Почвообразующие</w:t>
      </w:r>
      <w:proofErr w:type="spellEnd"/>
      <w:proofErr w:type="gramEnd"/>
      <w:r w:rsidRPr="00C4002A">
        <w:rPr>
          <w:rFonts w:ascii="Times New Roman" w:hAnsi="Times New Roman" w:cs="Times New Roman"/>
          <w:sz w:val="20"/>
          <w:szCs w:val="20"/>
        </w:rPr>
        <w:t xml:space="preserve"> факторы.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30. Изучаем свойства, строение и структуру почвы.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31. Значение почвы. Почва и с/х. Мини-проекты учащихся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32. Творческие работы по теме «Мой л</w:t>
      </w:r>
      <w:r w:rsidR="00C4002A">
        <w:rPr>
          <w:rFonts w:ascii="Times New Roman" w:hAnsi="Times New Roman" w:cs="Times New Roman"/>
          <w:sz w:val="20"/>
          <w:szCs w:val="20"/>
        </w:rPr>
        <w:t>юбимый уголок природы Ростовской области</w:t>
      </w:r>
      <w:r w:rsidRPr="00C4002A">
        <w:rPr>
          <w:rFonts w:ascii="Times New Roman" w:hAnsi="Times New Roman" w:cs="Times New Roman"/>
          <w:sz w:val="20"/>
          <w:szCs w:val="20"/>
        </w:rPr>
        <w:t>» – презентации. Просмотр и обсуждение</w:t>
      </w:r>
      <w:r w:rsidR="00C4002A">
        <w:rPr>
          <w:rFonts w:ascii="Times New Roman" w:hAnsi="Times New Roman" w:cs="Times New Roman"/>
          <w:sz w:val="20"/>
          <w:szCs w:val="20"/>
        </w:rPr>
        <w:t>.</w:t>
      </w:r>
    </w:p>
    <w:p w:rsidR="006C0CDD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002A">
        <w:rPr>
          <w:rFonts w:ascii="Times New Roman" w:hAnsi="Times New Roman" w:cs="Times New Roman"/>
          <w:sz w:val="20"/>
          <w:szCs w:val="20"/>
        </w:rPr>
        <w:t>Итоговые занятия 33-34. Семинары и тесты.</w:t>
      </w:r>
    </w:p>
    <w:p w:rsidR="004F6242" w:rsidRPr="00C4002A" w:rsidRDefault="004F6242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450FE" w:rsidRPr="00C4002A" w:rsidRDefault="008450FE" w:rsidP="00C849E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450FE" w:rsidRPr="00C4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182C"/>
    <w:multiLevelType w:val="hybridMultilevel"/>
    <w:tmpl w:val="56B27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875C1"/>
    <w:multiLevelType w:val="hybridMultilevel"/>
    <w:tmpl w:val="C47C6998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28C30528"/>
    <w:multiLevelType w:val="hybridMultilevel"/>
    <w:tmpl w:val="C7C6A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60E9D"/>
    <w:multiLevelType w:val="hybridMultilevel"/>
    <w:tmpl w:val="9F12E49A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6CE14748"/>
    <w:multiLevelType w:val="hybridMultilevel"/>
    <w:tmpl w:val="6B8C6488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7452460F"/>
    <w:multiLevelType w:val="hybridMultilevel"/>
    <w:tmpl w:val="5F90B5F8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E153E09"/>
    <w:multiLevelType w:val="hybridMultilevel"/>
    <w:tmpl w:val="D23E2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61E"/>
    <w:rsid w:val="004F6242"/>
    <w:rsid w:val="006C0CDD"/>
    <w:rsid w:val="008450FE"/>
    <w:rsid w:val="00C4002A"/>
    <w:rsid w:val="00C849E6"/>
    <w:rsid w:val="00E63A1E"/>
    <w:rsid w:val="00ED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88A1"/>
  <w15:docId w15:val="{4A2BD3FE-CFC0-4F05-AC08-9CB44A59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242"/>
    <w:pPr>
      <w:ind w:left="720"/>
      <w:contextualSpacing/>
    </w:pPr>
  </w:style>
  <w:style w:type="table" w:styleId="a4">
    <w:name w:val="Table Grid"/>
    <w:basedOn w:val="a1"/>
    <w:uiPriority w:val="39"/>
    <w:rsid w:val="004F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0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6</cp:revision>
  <cp:lastPrinted>2025-10-27T14:31:00Z</cp:lastPrinted>
  <dcterms:created xsi:type="dcterms:W3CDTF">2025-10-27T12:42:00Z</dcterms:created>
  <dcterms:modified xsi:type="dcterms:W3CDTF">2026-10-12T13:30:00Z</dcterms:modified>
</cp:coreProperties>
</file>