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567" w:right="-406" w:hanging="0"/>
        <w:jc w:val="center"/>
        <w:rPr>
          <w:b/>
          <w:b/>
        </w:rPr>
      </w:pPr>
      <w:r>
        <w:rPr>
          <w:b/>
        </w:rPr>
        <w:t>МУНИЦИПАЛЬНОЕ БЮДЖЕТНОЕ ОБЩЕОБРАЗОВАТЕЛЬНОЕ УЧРЕЖДЕНИЕ</w:t>
      </w:r>
    </w:p>
    <w:p>
      <w:pPr>
        <w:pStyle w:val="Normal"/>
        <w:pBdr>
          <w:bottom w:val="single" w:sz="6" w:space="1" w:color="000000"/>
        </w:pBdr>
        <w:ind w:left="-567" w:right="-406" w:hanging="0"/>
        <w:jc w:val="center"/>
        <w:rPr>
          <w:b/>
          <w:b/>
        </w:rPr>
      </w:pPr>
      <w:r>
        <w:rPr>
          <w:b/>
        </w:rPr>
        <w:t>ГОРОДА РОСТОВА-НА-ДОНУ «ЛИЦЕЙ ЭКОНОМИЧЕСКИЙ №71»</w:t>
      </w:r>
    </w:p>
    <w:p>
      <w:pPr>
        <w:pStyle w:val="Normal"/>
        <w:jc w:val="center"/>
        <w:rPr>
          <w:sz w:val="20"/>
        </w:rPr>
      </w:pPr>
      <w:r>
        <w:rPr>
          <w:sz w:val="20"/>
        </w:rPr>
        <w:t>344069 г.Ростов-на-Дону ул.Таганрогская, 139/6, тел.278-06-49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5100" w:type="dxa"/>
        <w:jc w:val="left"/>
        <w:tblInd w:w="3565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100"/>
      </w:tblGrid>
      <w:tr>
        <w:trPr/>
        <w:tc>
          <w:tcPr>
            <w:tcW w:w="5100" w:type="dxa"/>
            <w:tcBorders/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«УТВЕРЖДАЮ»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2"/>
                <w:szCs w:val="22"/>
              </w:rPr>
              <w:t>Директор МБОУ "Лицей экономический № 71"</w:t>
            </w:r>
          </w:p>
          <w:p>
            <w:pPr>
              <w:pStyle w:val="Normal"/>
              <w:spacing w:lineRule="auto" w:line="360" w:before="240" w:after="0"/>
              <w:jc w:val="center"/>
              <w:rPr/>
            </w:pPr>
            <w:r>
              <w:rPr>
                <w:sz w:val="22"/>
                <w:szCs w:val="22"/>
              </w:rPr>
              <w:t>______________________ И.Н.Короленко</w:t>
            </w:r>
          </w:p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2"/>
                <w:szCs w:val="22"/>
              </w:rPr>
              <w:t xml:space="preserve">Приказ от  31 августа 2024 г.  №  </w:t>
            </w:r>
            <w:r>
              <w:rPr>
                <w:sz w:val="22"/>
                <w:szCs w:val="22"/>
                <w:u w:val="single"/>
              </w:rPr>
              <w:t xml:space="preserve"> 303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sz w:val="44"/>
          <w:szCs w:val="44"/>
        </w:rPr>
      </w:pPr>
      <w:r>
        <w:rPr>
          <w:b/>
          <w:sz w:val="44"/>
          <w:szCs w:val="44"/>
        </w:rPr>
      </w:r>
    </w:p>
    <w:p>
      <w:pPr>
        <w:pStyle w:val="Normal"/>
        <w:jc w:val="center"/>
        <w:rPr>
          <w:rFonts w:cs="Cambria"/>
          <w:b/>
          <w:b/>
          <w:sz w:val="36"/>
          <w:szCs w:val="36"/>
        </w:rPr>
      </w:pPr>
      <w:r>
        <w:rPr>
          <w:rFonts w:cs="Cambria"/>
          <w:b/>
          <w:sz w:val="36"/>
          <w:szCs w:val="36"/>
        </w:rPr>
        <w:t xml:space="preserve">Рабочая программа </w:t>
      </w:r>
    </w:p>
    <w:p>
      <w:pPr>
        <w:pStyle w:val="Normal"/>
        <w:jc w:val="center"/>
        <w:rPr>
          <w:rFonts w:cs="Cambria"/>
        </w:rPr>
      </w:pPr>
      <w:r>
        <w:rPr>
          <w:rFonts w:cs="Cambria"/>
        </w:rPr>
      </w:r>
    </w:p>
    <w:p>
      <w:pPr>
        <w:pStyle w:val="Normal"/>
        <w:pBdr>
          <w:bottom w:val="single" w:sz="8" w:space="1" w:color="000000"/>
        </w:pBdr>
        <w:jc w:val="center"/>
        <w:rPr>
          <w:rFonts w:cs="Cambria"/>
          <w:b/>
          <w:b/>
          <w:bCs/>
          <w:u w:val="single"/>
        </w:rPr>
      </w:pPr>
      <w:r>
        <w:rPr>
          <w:rFonts w:cs="Cambria"/>
        </w:rPr>
        <w:t xml:space="preserve">по </w:t>
      </w:r>
      <w:r>
        <w:rPr>
          <w:rFonts w:cs="Cambria"/>
          <w:b/>
        </w:rPr>
        <w:t>русскому языку</w:t>
      </w:r>
    </w:p>
    <w:p>
      <w:pPr>
        <w:pStyle w:val="Normal"/>
        <w:jc w:val="center"/>
        <w:rPr>
          <w:rFonts w:cs="Cambria"/>
          <w:bCs/>
          <w:i/>
          <w:i/>
          <w:sz w:val="18"/>
          <w:szCs w:val="18"/>
        </w:rPr>
      </w:pPr>
      <w:r>
        <w:rPr>
          <w:rFonts w:cs="Cambria"/>
          <w:bCs/>
          <w:i/>
          <w:sz w:val="18"/>
          <w:szCs w:val="18"/>
        </w:rPr>
        <w:t>наименован6ие курса, предмета</w:t>
      </w:r>
    </w:p>
    <w:p>
      <w:pPr>
        <w:pStyle w:val="Normal"/>
        <w:jc w:val="center"/>
        <w:rPr>
          <w:rFonts w:cs="Cambria"/>
          <w:b/>
          <w:b/>
          <w:bCs/>
          <w:u w:val="single"/>
        </w:rPr>
      </w:pPr>
      <w:r>
        <w:rPr>
          <w:rFonts w:cs="Cambria"/>
          <w:b/>
          <w:bCs/>
          <w:u w:val="single"/>
        </w:rPr>
      </w:r>
    </w:p>
    <w:p>
      <w:pPr>
        <w:pStyle w:val="Normal"/>
        <w:pBdr>
          <w:bottom w:val="single" w:sz="8" w:space="2" w:color="000000"/>
        </w:pBdr>
        <w:rPr/>
      </w:pPr>
      <w:r>
        <w:rPr>
          <w:rFonts w:cs="Cambria"/>
        </w:rPr>
        <w:t xml:space="preserve">Уровень общего образования (класс):среднее общее </w:t>
      </w:r>
      <w:r>
        <w:rPr>
          <w:rFonts w:cs="Cambria"/>
          <w:b/>
        </w:rPr>
        <w:t>11 «А</w:t>
      </w:r>
      <w:r>
        <w:rPr>
          <w:rFonts w:cs="Cambria"/>
          <w:b/>
          <w:sz w:val="18"/>
          <w:szCs w:val="18"/>
        </w:rPr>
        <w:t xml:space="preserve">», </w:t>
      </w:r>
      <w:r>
        <w:rPr>
          <w:rFonts w:cs="Cambria"/>
          <w:b/>
          <w:sz w:val="24"/>
          <w:szCs w:val="24"/>
        </w:rPr>
        <w:t>11 «Б»</w:t>
      </w:r>
    </w:p>
    <w:p>
      <w:pPr>
        <w:pStyle w:val="Normal"/>
        <w:jc w:val="center"/>
        <w:rPr>
          <w:b/>
          <w:b/>
        </w:rPr>
      </w:pPr>
      <w:r>
        <w:rPr>
          <w:rFonts w:cs="Cambria"/>
          <w:sz w:val="18"/>
          <w:szCs w:val="18"/>
        </w:rPr>
        <w:t>(начальное общее, основное общее, среднее общее образование с указанием класса)</w:t>
      </w:r>
    </w:p>
    <w:p>
      <w:pPr>
        <w:pStyle w:val="Normal"/>
        <w:rPr>
          <w:rFonts w:cs="Bookman Old Style"/>
        </w:rPr>
      </w:pPr>
      <w:r>
        <w:rPr>
          <w:rFonts w:cs="Bookman Old Style"/>
        </w:rPr>
      </w:r>
    </w:p>
    <w:p>
      <w:pPr>
        <w:pStyle w:val="Normal"/>
        <w:rPr>
          <w:rFonts w:cs="Bookman Old Style"/>
        </w:rPr>
      </w:pPr>
      <w:r>
        <w:rPr>
          <w:rFonts w:cs="Bookman Old Style"/>
        </w:rPr>
      </w:r>
    </w:p>
    <w:p>
      <w:pPr>
        <w:pStyle w:val="Normal"/>
        <w:rPr>
          <w:rFonts w:cs="Bookman Old Style"/>
        </w:rPr>
      </w:pPr>
      <w:r>
        <w:rPr>
          <w:rFonts w:cs="Bookman Old Style"/>
        </w:rPr>
      </w:r>
    </w:p>
    <w:p>
      <w:pPr>
        <w:pStyle w:val="Normal"/>
        <w:rPr>
          <w:rFonts w:cs="Bookman Old Style"/>
        </w:rPr>
      </w:pPr>
      <w:r>
        <w:rPr>
          <w:rFonts w:cs="Bookman Old Style"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>Количество часов – 68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>Учитель: Овчаренко Л.В., Кононенко Е.Г.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Программа разработана на основе:</w:t>
      </w:r>
      <w:r>
        <w:rPr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>Федерального государственного образовательного стандарта основного общего образования (Приказ Минпросвещения России от 31 05 2021 г № 287, зарегистрирован Министерством юстиции Российской Федерации 05 07 2021 г., рег номер — 64101) (далее — ФГОС ООО)</w:t>
      </w:r>
      <w:r>
        <w:rPr>
          <w:sz w:val="24"/>
          <w:szCs w:val="24"/>
        </w:rPr>
        <w:t xml:space="preserve">  Примерной программы по русскому языку под ред.Т.А. Ладыженской, М.Т. Баранова, Л.А. Тростенцовой. М.: «Просвещение». 2022 г.  (</w:t>
      </w:r>
      <w:r>
        <w:rPr>
          <w:sz w:val="24"/>
          <w:szCs w:val="24"/>
          <w:lang w:val="ru-RU"/>
        </w:rPr>
        <w:t>базовый уровень)</w:t>
      </w:r>
      <w:r>
        <w:rPr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 w:before="600" w:after="0"/>
        <w:ind w:hanging="0"/>
        <w:jc w:val="center"/>
        <w:rPr/>
      </w:pPr>
      <w:r>
        <w:rPr>
          <w:sz w:val="20"/>
          <w:szCs w:val="20"/>
        </w:rPr>
        <w:t>г. Ростов-на-Дону</w:t>
      </w:r>
    </w:p>
    <w:p>
      <w:pPr>
        <w:sectPr>
          <w:footerReference w:type="default" r:id="rId2"/>
          <w:type w:val="nextPage"/>
          <w:pgSz w:w="11906" w:h="16838"/>
          <w:pgMar w:left="1800" w:right="1440" w:header="0" w:top="1440" w:footer="708" w:bottom="1440" w:gutter="0"/>
          <w:pgNumType w:fmt="decimal"/>
          <w:formProt w:val="false"/>
          <w:textDirection w:val="lrTb"/>
          <w:docGrid w:type="default" w:linePitch="360" w:charSpace="0"/>
        </w:sect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center"/>
        <w:rPr/>
      </w:pPr>
      <w:r>
        <w:rPr>
          <w:sz w:val="20"/>
          <w:szCs w:val="20"/>
        </w:rPr>
        <w:t>2024– 2025 учебный год</w:t>
      </w:r>
    </w:p>
    <w:p>
      <w:pPr>
        <w:pStyle w:val="Normal"/>
        <w:spacing w:lineRule="auto" w:line="264" w:before="0" w:after="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  <w:lang w:val="ru-RU"/>
        </w:rPr>
      </w:pPr>
      <w:r>
        <w:rPr>
          <w:rFonts w:cs="Times New Roman"/>
          <w:b/>
          <w:color w:val="000000"/>
          <w:sz w:val="24"/>
          <w:szCs w:val="24"/>
          <w:lang w:val="ru-RU"/>
        </w:rPr>
        <w:t>ПОЯСНИТЕЛЬНАЯ ЗАПИСКА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Рабочая программа учебного предмета «Русский язык» на уровне среднего общего образования составлена на основе требований к результатам освоения ФОП СОО, представленных в ФГОС СОО, а также федеральной рабочей программы воспитания, с учётом Концепции преподавания русского языка и литературы в российской федерации (утверждённой распоряжением Правительства Российской Федерации от 9 апреля 2016 г. № 637-р) и подлежит непосредственному применению при реализации обязательной части ФОП СОО.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  <w:lang w:val="ru-RU"/>
        </w:rPr>
      </w:pPr>
      <w:r>
        <w:rPr>
          <w:rFonts w:cs="Times New Roman"/>
          <w:b/>
          <w:color w:val="000000"/>
          <w:sz w:val="24"/>
          <w:szCs w:val="24"/>
          <w:lang w:val="ru-RU"/>
        </w:rPr>
        <w:t>ОБЩАЯ ХАРАКТЕРИСТИКА УЧЕБНОГО ПРЕДМЕТА «РУССКИЙ ЯЗЫК»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Русский язык – государственный язык Российской Федерации, язык межнационального общения и консолидации народов России, основа формирования общероссийской гражданской идентичности. Как государственный язык и язык межнационального общения русский язык является основой социально-экономического, культурного и духовного объединения народов Российской Федерации.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Изучение русского языка способствует усвоению обучающимися традиционных российских духовно-нравственных ценностей; воспитанию нравственности, любви к Родине, ценностного отношения к русскому языку; формированию интереса и уважения к языкам и культурам народов России и мира; развитию эмоционального интеллекта, способности понимать и уважать мнение других людей.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r>
        <w:rPr>
          <w:rFonts w:cs="Times New Roman"/>
          <w:color w:val="000000"/>
          <w:sz w:val="24"/>
          <w:szCs w:val="24"/>
          <w:lang w:val="ru-RU"/>
        </w:rPr>
        <w:t>Русский язык, обеспечивая коммуникативное развитие обучающихся, является в школе не только предметом изучения, но и средством овладения другими учебными дисциплинами в сфере гуманитарных, естественных, математических и других наук. Владение русским языком оказывает непосредственное воздействие на качество усвоения других учебных предметов, на процессы формирования универсальных интеллектуальных умений, навыков самоорганизации и самоконтроля.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Свободное владение русским языком является основой социализации личности, способной к успешному речевому взаимодействию и социальному сотрудничеству в повседневной и профессиональной деятельности в условиях многонационального государства.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</w:pPr>
      <w:r>
        <w:rPr>
          <w:rFonts w:cs="Times New Roman"/>
          <w:color w:val="000000"/>
          <w:spacing w:val="-3"/>
          <w:sz w:val="24"/>
          <w:szCs w:val="24"/>
          <w:lang w:val="ru-RU"/>
        </w:rPr>
        <w:t>Программа по русскому языку реализуется на уровне среднего общего образования, когда на предыдущем уровне общего образования освоены основные теоретические знания о языке и речи, сформированы соответствующие умения и навыки, направлен в большей степени на совершенствование умений эффективно пользоваться языком в разных условиях общения, повышение речевой культуры обучающихся, совершенствование их опыта речевого общения, развитие коммуникативных умений в разных сферах функционирования языка.</w:t>
      </w:r>
    </w:p>
    <w:p>
      <w:pPr>
        <w:pStyle w:val="Normal"/>
        <w:spacing w:lineRule="auto" w:line="264" w:before="0" w:after="0"/>
        <w:ind w:left="0" w:right="0" w:firstLine="600"/>
        <w:jc w:val="both"/>
        <w:rPr/>
      </w:pPr>
      <w:r>
        <w:rPr>
          <w:rFonts w:cs="Times New Roman"/>
          <w:color w:val="000000"/>
          <w:sz w:val="24"/>
          <w:szCs w:val="24"/>
          <w:lang w:val="ru-RU"/>
        </w:rPr>
        <w:t>Системообразующей доминантой содержания программы по русскому языку является направленность на полноценное овладение культурой речи во всех её аспектах (нормативном, коммуникативном и этическом), на развитие и совершенствование коммуникативных умений и навыков в учебно-научной, официально-деловой, социально-бытовой, социально-культурной сферах общения; на формирование готовности к речевому взаимодействию и взаимопониманию в учебной и практической деятельности.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Важнейшей составляющей учебного предмета «Русский язык» на уровне среднего общего образования являются элементы содержания, ориентированные на формирование и развитие функциональной (читательской) грамотности обучающихся – способности свободно использовать навыки чтения с целью извлечения информации из текстов разных форматов (гипертексты, графика, инфографика и др.) для их понимания, сжатия, трансформации, интерпретации и использования в практической деятельности.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 соответствии с принципом преемственности изучение русского языка на уровне среднего общего образования основывается на тех знаниях и компетенциях, которые сформированы на начальном общем и основном общем уровнях общего образования, и предусматривает систематизацию знаний о языке как системе, его основных единицах и уровнях; знаний о тексте, включая тексты новых форматов (гипертексты, графика, инфографика и др.).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 содержании программы выделяются три сквозные линии: «Язык и речь. Культура речи», «Речь. Речевое общение. Текст», «Функциональная стилистика. Культура речи».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Учебный предмет «Русский язык» на уровне среднего общего образования обеспечивает общекультурный уровень молодого человека, способного к продолжению обучения в системе среднего профессионального и высшего образования.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  <w:lang w:val="ru-RU"/>
        </w:rPr>
      </w:pPr>
      <w:r>
        <w:rPr>
          <w:rFonts w:cs="Times New Roman"/>
          <w:b/>
          <w:color w:val="000000"/>
          <w:sz w:val="24"/>
          <w:szCs w:val="24"/>
          <w:lang w:val="ru-RU"/>
        </w:rPr>
        <w:t>ЦЕЛИ ИЗУЧЕНИЯ УЧЕБНОГО ПРЕДМЕТА «РУССКИЙ ЯЗЫК»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Изучение русского языка направлено на достижение следующих целей:</w:t>
      </w:r>
    </w:p>
    <w:p>
      <w:pPr>
        <w:pStyle w:val="Normal"/>
        <w:numPr>
          <w:ilvl w:val="0"/>
          <w:numId w:val="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 на основе расширения представлений о функциях русского языка в России и мире; о русском языке как духовной, нравственной и культурной ценности многонационального народа России; о взаимосвязи языка и культуры, языка и истории, языка и личности; об отражении в русском языке традиционных российских духовно-нравственных ценностей; формирование ценностного отношения к русскому языку;</w:t>
      </w:r>
    </w:p>
    <w:p>
      <w:pPr>
        <w:pStyle w:val="Normal"/>
        <w:numPr>
          <w:ilvl w:val="0"/>
          <w:numId w:val="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овладение русским языком как инструментом личностного развития и формирования социальных взаимоотношений; понимание роли русского языка в развитии ключевых компетенций, необходимых для успешной самореализации, для овладения будущей профессией, самообразования и социализации;</w:t>
      </w:r>
    </w:p>
    <w:p>
      <w:pPr>
        <w:pStyle w:val="Normal"/>
        <w:numPr>
          <w:ilvl w:val="0"/>
          <w:numId w:val="1"/>
        </w:numPr>
        <w:spacing w:lineRule="auto" w:line="264" w:before="0" w:after="0"/>
        <w:jc w:val="both"/>
        <w:rPr/>
      </w:pPr>
      <w:r>
        <w:rPr>
          <w:rFonts w:cs="Times New Roman"/>
          <w:color w:val="000000"/>
          <w:sz w:val="24"/>
          <w:szCs w:val="24"/>
          <w:lang w:val="ru-RU"/>
        </w:rPr>
        <w:t>совершенствование устной и письменной речевой культуры на основе овладения основными понятиями культуры речи и функциональной стилистики, формирование навыков нормативного употребления языковых единиц и расширение круга используемых языковых средств; совершенствование коммуникативных умений в разных сферах общения, способности к самоанализу и самооценке на основе наблюдений за речью;</w:t>
      </w:r>
    </w:p>
    <w:p>
      <w:pPr>
        <w:pStyle w:val="Normal"/>
        <w:numPr>
          <w:ilvl w:val="0"/>
          <w:numId w:val="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развитие функциональной грамотности: совершенствование умений текстовой деятельности, анализа текста с точки зрения явной и скрытой (подтекстовой), основной и дополнительной информации; развитие умений чтения текстов разных форматов (гипертексты, графика, инфографика и др.); совершенствование умений трансформировать, интерпретировать тексты и использовать полученную информацию в практической деятельности;</w:t>
      </w:r>
    </w:p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обобщение знаний о языке как системе, об основных правилах орфографии и пунктуации, об изобразительно - выразительных средствах русского языка; совершенствование умений анализировать языковые единицы разных уровней, умений применять правила орфографии и пунктуации, умений определять изобразительно - выразительные средства языка в тексте;</w:t>
      </w:r>
    </w:p>
    <w:p>
      <w:pPr>
        <w:pStyle w:val="Normal"/>
        <w:numPr>
          <w:ilvl w:val="0"/>
          <w:numId w:val="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обеспечение поддержки русского языка как государственного языка Российской Федерации, недопущения использования нецензурной лексики и иностранных слов, за исключением тех, которые не имеют общеупотребительных аналогов в русском языке и перечень которых содержится в нормативных словарях.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  <w:lang w:val="ru-RU"/>
        </w:rPr>
      </w:pPr>
      <w:r>
        <w:rPr>
          <w:rFonts w:cs="Times New Roman"/>
          <w:b/>
          <w:color w:val="000000"/>
          <w:sz w:val="24"/>
          <w:szCs w:val="24"/>
          <w:lang w:val="ru-RU"/>
        </w:rPr>
        <w:t>МЕСТО УЧЕБНОГО ПРЕДМЕТА «РУССКИЙ ЯЗЫК» В УЧЕБНОМ ПЛАНЕ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/>
      </w:pPr>
      <w:r>
        <w:rPr>
          <w:rFonts w:cs="Times New Roman"/>
          <w:color w:val="000000"/>
          <w:sz w:val="24"/>
          <w:szCs w:val="24"/>
          <w:lang w:val="ru-RU"/>
        </w:rPr>
        <w:t>На изучение русского языка в 11 классе основного среднего образования в учебном плане отводится 68 часов (2 часа в неделю).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Normal"/>
        <w:widowControl/>
        <w:tabs>
          <w:tab w:val="clear" w:pos="708"/>
          <w:tab w:val="left" w:pos="0" w:leader="none"/>
          <w:tab w:val="left" w:pos="1701" w:leader="none"/>
        </w:tabs>
        <w:spacing w:lineRule="auto" w:line="264" w:before="0" w:after="0"/>
        <w:ind w:left="0" w:right="0" w:firstLine="600"/>
        <w:jc w:val="both"/>
        <w:rPr>
          <w:b/>
          <w:b/>
        </w:rPr>
      </w:pPr>
      <w:r>
        <w:rPr>
          <w:b/>
        </w:rPr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center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shd w:val="clear" w:color="auto" w:fill="FFFFFF"/>
        <w:ind w:left="14" w:right="5" w:firstLine="69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57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ind w:right="57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ind w:right="57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ind w:right="57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ind w:right="57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ind w:right="57" w:hanging="0"/>
        <w:jc w:val="both"/>
        <w:rPr/>
      </w:pPr>
      <w:r>
        <w:rPr>
          <w:b/>
        </w:rPr>
        <w:t>Учебно-методическое обеспечение</w:t>
      </w:r>
      <w:r>
        <w:rPr/>
        <w:t>:</w:t>
      </w:r>
    </w:p>
    <w:p>
      <w:pPr>
        <w:pStyle w:val="Normal"/>
        <w:spacing w:before="0" w:after="0"/>
        <w:ind w:left="57" w:right="57" w:firstLine="720"/>
        <w:contextualSpacing/>
        <w:jc w:val="both"/>
        <w:rPr/>
      </w:pPr>
      <w:r>
        <w:rPr/>
        <w:t>Реализация программы обеспечена учебником: Гольцова Н.Г., Шамшин И.В., Мищерина М.А.. Русский язык . 10-11 классы: Учебник для общеобразовательных учреждений. – М.: «Русское слово», 2019.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>
          <w:b/>
        </w:rPr>
        <w:t>Место учебного предмета в учебном плане</w:t>
      </w:r>
    </w:p>
    <w:p>
      <w:pPr>
        <w:pStyle w:val="Normal"/>
        <w:ind w:firstLine="709"/>
        <w:jc w:val="both"/>
        <w:rPr/>
      </w:pPr>
      <w:r>
        <w:rPr/>
        <w:t xml:space="preserve">Программа русского языка в 11 классе реализует федеральный компонент государственного стандарта среднего (полного) общего образования (базовый уровень) и позволяет на новом этапе образования с учетом возрастных особенностей учащихся систематизировать их знания, осуществить углубленное повторение материала на новом уровне и подготовить учащихся к итоговой аттестации по русскому языку. </w:t>
      </w:r>
    </w:p>
    <w:p>
      <w:pPr>
        <w:pStyle w:val="Normal"/>
        <w:ind w:firstLine="709"/>
        <w:jc w:val="both"/>
        <w:rPr/>
      </w:pPr>
      <w:r>
        <w:rPr/>
        <w:t>В связи с возможностью введения дополнительного часа из вариативной части базисного плана предлагается ввести темы, вызывающие затруднения на ЕГЭ. Основанием для дополнений является программа элективного курса «Русское правописание: орфография и пунктуация» (Автор-составитель С.И. Львова. – М., Мнемозина, 2019)</w:t>
      </w:r>
    </w:p>
    <w:p>
      <w:pPr>
        <w:pStyle w:val="Normal"/>
        <w:tabs>
          <w:tab w:val="clear" w:pos="708"/>
          <w:tab w:val="left" w:pos="426" w:leader="none"/>
        </w:tabs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center"/>
        <w:rPr>
          <w:b/>
          <w:b/>
        </w:rPr>
      </w:pPr>
      <w:r>
        <w:rPr>
          <w:b/>
        </w:rPr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rPr/>
      </w:pPr>
      <w:r>
        <w:rPr/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rPr/>
      </w:pPr>
      <w:r>
        <w:rPr/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rPr/>
      </w:pPr>
      <w:r>
        <w:rPr/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right"/>
        <w:rPr/>
      </w:pPr>
      <w:r>
        <w:rPr/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right"/>
        <w:rPr/>
      </w:pPr>
      <w:r>
        <w:rPr/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right"/>
        <w:rPr/>
      </w:pPr>
      <w:r>
        <w:rPr/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right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  <w:lang w:val="ru-RU"/>
        </w:rPr>
      </w:pPr>
      <w:r>
        <w:rPr>
          <w:rFonts w:cs="Times New Roman"/>
          <w:b/>
          <w:color w:val="000000"/>
          <w:sz w:val="24"/>
          <w:szCs w:val="24"/>
          <w:lang w:val="ru-RU"/>
        </w:rPr>
        <w:t>ПЛАНИРУЕМЫЕ РЕЗУЛЬТАТЫ ОСВОЕНИЯ ПРОГРАММЫ ПО РУССКОМУ ЯЗЫКУ НА УРОВНЕ СРЕДНЕГО ОБЩЕГО ОБРАЗОВАНИЯ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Личностные результаты </w:t>
      </w:r>
      <w:r>
        <w:rPr>
          <w:rFonts w:cs="Times New Roman"/>
          <w:color w:val="000000"/>
          <w:sz w:val="24"/>
          <w:szCs w:val="24"/>
          <w:lang w:val="ru-RU"/>
        </w:rPr>
        <w:t>освоения обучающимися программы по русскому языку на уровне среднего общего образования достигаются в единстве учебной и воспитательной деятельности общеобразовательной организации в соответствии с традиционными российскими социокультурными, историческими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развития внутренней позиции личности, патриотизма, гражданственности; уважения к памяти защитников Отечества и подвигам Героев Отечества, закону и правопорядку, человеку труда и людям старшего поколения;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В результате изучения русского языка на уровне среднего общего образования у обучающегося будут сформированы следующие личностные результаты: 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1) гражданского воспитания:</w:t>
      </w:r>
    </w:p>
    <w:p>
      <w:pPr>
        <w:pStyle w:val="Normal"/>
        <w:numPr>
          <w:ilvl w:val="0"/>
          <w:numId w:val="2"/>
        </w:numPr>
        <w:spacing w:lineRule="auto" w:line="264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с</w:t>
      </w:r>
      <w:r>
        <w:rPr>
          <w:rFonts w:cs="Times New Roman"/>
          <w:color w:val="000000"/>
          <w:spacing w:val="-3"/>
          <w:sz w:val="24"/>
          <w:szCs w:val="24"/>
          <w:lang w:val="ru-RU"/>
        </w:rPr>
        <w:t>формированность гражданской позиции обучающегося как активного и ответственного члена российского общества;</w:t>
      </w:r>
    </w:p>
    <w:p>
      <w:pPr>
        <w:pStyle w:val="Normal"/>
        <w:numPr>
          <w:ilvl w:val="0"/>
          <w:numId w:val="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осознание своих конституционных прав и обязанностей, уважение закона и правопорядка;</w:t>
      </w:r>
    </w:p>
    <w:p>
      <w:pPr>
        <w:pStyle w:val="Normal"/>
        <w:numPr>
          <w:ilvl w:val="0"/>
          <w:numId w:val="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принятие традиционных национальных, общечеловеческих гуманистических и демократических ценностей, в том числе в сопоставлении с ситуациями, отражёнными в текстах литературных произведений, написанных на русском языке;</w:t>
      </w:r>
    </w:p>
    <w:p>
      <w:pPr>
        <w:pStyle w:val="Normal"/>
        <w:numPr>
          <w:ilvl w:val="0"/>
          <w:numId w:val="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готовность противостоять идеологии экстремизма, национализма, ксенофобии, дискриминации по социальным, религиозным, расовым, национальным признакам;</w:t>
      </w:r>
    </w:p>
    <w:p>
      <w:pPr>
        <w:pStyle w:val="Normal"/>
        <w:numPr>
          <w:ilvl w:val="0"/>
          <w:numId w:val="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готовность вести совместную деятельность в интересах гражданского общества, участвовать в самоуправлении в школе и детско-юношеских организациях;</w:t>
      </w:r>
    </w:p>
    <w:p>
      <w:pPr>
        <w:pStyle w:val="Normal"/>
        <w:numPr>
          <w:ilvl w:val="0"/>
          <w:numId w:val="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умение взаимодействовать с социальными институтами в соответствии с их функциями и назначением;</w:t>
      </w:r>
    </w:p>
    <w:p>
      <w:pPr>
        <w:pStyle w:val="Normal"/>
        <w:numPr>
          <w:ilvl w:val="0"/>
          <w:numId w:val="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готовность к гуманитарной и волонтёрской деятельности.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2) патриотического воспитания:</w:t>
      </w:r>
    </w:p>
    <w:p>
      <w:pPr>
        <w:pStyle w:val="Normal"/>
        <w:numPr>
          <w:ilvl w:val="0"/>
          <w:numId w:val="3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сформированность российской гражданской идентичности, патриотизма, уважения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России;</w:t>
      </w:r>
    </w:p>
    <w:p>
      <w:pPr>
        <w:pStyle w:val="Normal"/>
        <w:numPr>
          <w:ilvl w:val="0"/>
          <w:numId w:val="3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ценностное отношение к государственным символам, историческому и природному наследию, памятникам, боевым подвигам и трудовым достижениям народа, традициям народов России; достижениям России в науке, искусстве, спорте, технологиях, труде;</w:t>
      </w:r>
    </w:p>
    <w:p>
      <w:pPr>
        <w:pStyle w:val="Normal"/>
        <w:numPr>
          <w:ilvl w:val="0"/>
          <w:numId w:val="3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идейная убеждённость, готовность к служению Отечеству и его защите, ответственность за его судьбу.</w:t>
      </w:r>
    </w:p>
    <w:p>
      <w:pPr>
        <w:pStyle w:val="Normal"/>
        <w:spacing w:lineRule="auto" w:line="264" w:before="0" w:after="0"/>
        <w:ind w:left="0" w:right="0" w:hanging="0"/>
        <w:jc w:val="both"/>
        <w:rPr/>
      </w:pPr>
      <w:r>
        <w:rPr>
          <w:rFonts w:cs="Times New Roman"/>
          <w:b/>
          <w:color w:val="000000"/>
          <w:sz w:val="24"/>
          <w:szCs w:val="24"/>
        </w:rPr>
        <w:t>3) духовно-нравственного воспитания:</w:t>
      </w:r>
    </w:p>
    <w:p>
      <w:pPr>
        <w:pStyle w:val="Normal"/>
        <w:numPr>
          <w:ilvl w:val="0"/>
          <w:numId w:val="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осознание духовных ценностей российского народа;</w:t>
      </w:r>
    </w:p>
    <w:p>
      <w:pPr>
        <w:pStyle w:val="Normal"/>
        <w:numPr>
          <w:ilvl w:val="0"/>
          <w:numId w:val="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сформированность нравственного сознания, норм этичного поведения;</w:t>
      </w:r>
    </w:p>
    <w:p>
      <w:pPr>
        <w:pStyle w:val="Normal"/>
        <w:numPr>
          <w:ilvl w:val="0"/>
          <w:numId w:val="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способность оценивать ситуацию и принимать осознанные решения, ориентируясь на морально-нравственные нормы и ценности;</w:t>
      </w:r>
    </w:p>
    <w:p>
      <w:pPr>
        <w:pStyle w:val="Normal"/>
        <w:numPr>
          <w:ilvl w:val="0"/>
          <w:numId w:val="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осознание личного вклада в построение устойчивого будущего;</w:t>
      </w:r>
    </w:p>
    <w:p>
      <w:pPr>
        <w:pStyle w:val="Normal"/>
        <w:numPr>
          <w:ilvl w:val="0"/>
          <w:numId w:val="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ответственное отношение к своим родителям, созданию семьи на основе осознанного принятия ценностей семейной жизни в соответствии с традициями народов России.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4) эстетического воспитания:</w:t>
      </w:r>
    </w:p>
    <w:p>
      <w:pPr>
        <w:pStyle w:val="Normal"/>
        <w:numPr>
          <w:ilvl w:val="0"/>
          <w:numId w:val="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эстетическое отношение к миру, включая эстетику быта, научного и технического творчества, спорта, труда, общественных отношений;</w:t>
      </w:r>
    </w:p>
    <w:p>
      <w:pPr>
        <w:pStyle w:val="Normal"/>
        <w:numPr>
          <w:ilvl w:val="0"/>
          <w:numId w:val="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способность воспринимать различные виды искусства, традиции и творчество своего и других народов, ощущать эмоциональное воздействие искусства;</w:t>
      </w:r>
    </w:p>
    <w:p>
      <w:pPr>
        <w:pStyle w:val="Normal"/>
        <w:numPr>
          <w:ilvl w:val="0"/>
          <w:numId w:val="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убеждённость в значимости для личности и общества отечественного и мирового искусства, этнических культурных традиций и народного, в том числе словесного, творчества;</w:t>
      </w:r>
    </w:p>
    <w:p>
      <w:pPr>
        <w:pStyle w:val="Normal"/>
        <w:numPr>
          <w:ilvl w:val="0"/>
          <w:numId w:val="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готовность к самовыражению в разных видах искусства, стремление проявлять качества творческой личности, в том числе при выполнении творческих работ по русскому языку.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5) физического воспитания:</w:t>
      </w:r>
    </w:p>
    <w:p>
      <w:pPr>
        <w:pStyle w:val="Normal"/>
        <w:numPr>
          <w:ilvl w:val="0"/>
          <w:numId w:val="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сформированность здорового и безопасного образа жизни, ответственного отношения к своему здоровью;</w:t>
      </w:r>
    </w:p>
    <w:p>
      <w:pPr>
        <w:pStyle w:val="Normal"/>
        <w:numPr>
          <w:ilvl w:val="0"/>
          <w:numId w:val="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потребность в физическом совершенствовании, занятиях спортивно-оздоровительной деятельностью;</w:t>
      </w:r>
    </w:p>
    <w:p>
      <w:pPr>
        <w:pStyle w:val="Normal"/>
        <w:numPr>
          <w:ilvl w:val="0"/>
          <w:numId w:val="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активное неприятие вредных привычек и иных форм причинения вреда физическому и психическому здоровью.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6) трудового воспитания:</w:t>
      </w:r>
    </w:p>
    <w:p>
      <w:pPr>
        <w:pStyle w:val="Normal"/>
        <w:numPr>
          <w:ilvl w:val="0"/>
          <w:numId w:val="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готовность к труду, осознание ценности мастерства, трудолюбие;</w:t>
      </w:r>
    </w:p>
    <w:p>
      <w:pPr>
        <w:pStyle w:val="Normal"/>
        <w:numPr>
          <w:ilvl w:val="0"/>
          <w:numId w:val="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готовность к активной деятельности технологической и социальной направленности, способность инициировать, планировать и самостоятельно осуществлять такую деятельность, в том числе в процессе изучения русского языка;</w:t>
      </w:r>
    </w:p>
    <w:p>
      <w:pPr>
        <w:pStyle w:val="Normal"/>
        <w:numPr>
          <w:ilvl w:val="0"/>
          <w:numId w:val="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интерес к различным сферам профессиональной деятельности, в том числе к деятельности филологов, журналистов, писателей; умение совершать осознанный выбор будущей профессии и реализовывать собственные жизненные планы;</w:t>
      </w:r>
    </w:p>
    <w:p>
      <w:pPr>
        <w:pStyle w:val="Normal"/>
        <w:numPr>
          <w:ilvl w:val="0"/>
          <w:numId w:val="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готовность и способность к образованию и самообразованию на протяжении всей жизни.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7) экологического воспитания:</w:t>
      </w:r>
    </w:p>
    <w:p>
      <w:pPr>
        <w:pStyle w:val="Normal"/>
        <w:numPr>
          <w:ilvl w:val="0"/>
          <w:numId w:val="8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</w:r>
    </w:p>
    <w:p>
      <w:pPr>
        <w:pStyle w:val="Normal"/>
        <w:numPr>
          <w:ilvl w:val="0"/>
          <w:numId w:val="8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планирование и осуществление действий в окружающей среде на основе знания целей устойчивого развития человечества;</w:t>
      </w:r>
    </w:p>
    <w:p>
      <w:pPr>
        <w:pStyle w:val="Normal"/>
        <w:numPr>
          <w:ilvl w:val="0"/>
          <w:numId w:val="8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активное неприятие действий, приносящих вред окружающей среде; умение прогнозировать неблагоприятные экологические последствия предпринимаемых действий и предотвращать их;</w:t>
      </w:r>
    </w:p>
    <w:p>
      <w:pPr>
        <w:pStyle w:val="Normal"/>
        <w:numPr>
          <w:ilvl w:val="0"/>
          <w:numId w:val="8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расширение опыта деятельности экологической направленности.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8) ценности научного познания:</w:t>
      </w:r>
    </w:p>
    <w:p>
      <w:pPr>
        <w:pStyle w:val="Normal"/>
        <w:numPr>
          <w:ilvl w:val="0"/>
          <w:numId w:val="9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</w:t>
      </w:r>
    </w:p>
    <w:p>
      <w:pPr>
        <w:pStyle w:val="Normal"/>
        <w:numPr>
          <w:ilvl w:val="0"/>
          <w:numId w:val="9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совершенствование языковой и читательской культуры как средства взаимодействия между людьми и познания мира;</w:t>
      </w:r>
    </w:p>
    <w:p>
      <w:pPr>
        <w:pStyle w:val="Normal"/>
        <w:numPr>
          <w:ilvl w:val="0"/>
          <w:numId w:val="9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осознание ценности научной деятельности, готовность осуществлять учебно-исследовательскую и проектную деятельность, в том числе по русскому языку, индивидуально и в группе.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 процессе достижения личностных результатов освоения обучающимися рабочей программы по русскому языку у обучающихся совершенствуется эмоциональный интеллект, предполагающий сформированность:</w:t>
      </w:r>
    </w:p>
    <w:p>
      <w:pPr>
        <w:pStyle w:val="Normal"/>
        <w:numPr>
          <w:ilvl w:val="0"/>
          <w:numId w:val="10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самосознания, включающего способность понимать своё эмоциональное состояние, использовать адекватные языковые средства для выражения своего состояния, видеть направление развития собственной эмоциональной сферы, быть уверенным в себе;</w:t>
      </w:r>
    </w:p>
    <w:p>
      <w:pPr>
        <w:pStyle w:val="Normal"/>
        <w:numPr>
          <w:ilvl w:val="0"/>
          <w:numId w:val="10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саморегулирования, включающего самоконтроль, умение принимать ответственность за своё поведение, способность проявлять гибкость и адаптироваться к эмоциональным изменениям, быть открытым новому;</w:t>
      </w:r>
    </w:p>
    <w:p>
      <w:pPr>
        <w:pStyle w:val="Normal"/>
        <w:numPr>
          <w:ilvl w:val="0"/>
          <w:numId w:val="10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внутренней мотивации, включающей стремление к достижению цели и успеху, оптимизм, инициативность, умение действовать, исходя из своих возможностей;</w:t>
      </w:r>
    </w:p>
    <w:p>
      <w:pPr>
        <w:pStyle w:val="Normal"/>
        <w:numPr>
          <w:ilvl w:val="0"/>
          <w:numId w:val="10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эмпатии, включающей способность сочувствовать и сопереживать, понимать эмоциональное состояние других людей и учитывать его при осуществлении коммуникации;</w:t>
      </w:r>
    </w:p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социальных навыков, включающих способность выстраивать отношения с другими людьми, заботиться о них, проявлять к ним интерес и разрешать конфликты с учётом собственного речевого и читательского опыта.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В результате изучения русского языка на уровне среднего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>
        <w:rPr>
          <w:rFonts w:cs="Times New Roman"/>
          <w:b/>
          <w:color w:val="000000"/>
          <w:sz w:val="24"/>
          <w:szCs w:val="24"/>
          <w:lang w:val="ru-RU"/>
        </w:rPr>
        <w:t>базовые логические действия</w:t>
      </w:r>
      <w:r>
        <w:rPr>
          <w:rFonts w:cs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>
      <w:pPr>
        <w:pStyle w:val="Normal"/>
        <w:numPr>
          <w:ilvl w:val="0"/>
          <w:numId w:val="1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самостоятельно формулировать и актуализировать проблему, рассматривать её всесторонне;</w:t>
      </w:r>
    </w:p>
    <w:p>
      <w:pPr>
        <w:pStyle w:val="Normal"/>
        <w:numPr>
          <w:ilvl w:val="0"/>
          <w:numId w:val="1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устанавливать существенный признак или основание для сравнения, классификации и обобщения языковых единиц, языковых явлений и процессов, текстов различных функциональных разновидностей языка, функционально-смысловых типов, жанров;</w:t>
      </w:r>
    </w:p>
    <w:p>
      <w:pPr>
        <w:pStyle w:val="Normal"/>
        <w:numPr>
          <w:ilvl w:val="0"/>
          <w:numId w:val="1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определять цели деятельности, задавать параметры и критерии их достижения;</w:t>
      </w:r>
    </w:p>
    <w:p>
      <w:pPr>
        <w:pStyle w:val="Normal"/>
        <w:numPr>
          <w:ilvl w:val="0"/>
          <w:numId w:val="1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выявлять закономерности и противоречия языковых явлений, данных в наблюдении;</w:t>
      </w:r>
    </w:p>
    <w:p>
      <w:pPr>
        <w:pStyle w:val="Normal"/>
        <w:numPr>
          <w:ilvl w:val="0"/>
          <w:numId w:val="1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разрабатывать план решения проблемы с учётом анализа имеющихся материальных и нематериальных ресурсов;</w:t>
      </w:r>
    </w:p>
    <w:p>
      <w:pPr>
        <w:pStyle w:val="Normal"/>
        <w:numPr>
          <w:ilvl w:val="0"/>
          <w:numId w:val="1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вносить коррективы в деятельность, оценивать риски и соответствие результатов целям;</w:t>
      </w:r>
    </w:p>
    <w:p>
      <w:pPr>
        <w:pStyle w:val="Normal"/>
        <w:numPr>
          <w:ilvl w:val="0"/>
          <w:numId w:val="1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координировать и выполнять работу в условиях реального, виртуального и комбинированного взаимодействия, в том числе при выполнении проектов по русскому языку;</w:t>
      </w:r>
    </w:p>
    <w:p>
      <w:pPr>
        <w:pStyle w:val="Normal"/>
        <w:numPr>
          <w:ilvl w:val="0"/>
          <w:numId w:val="11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развивать креативное мышление при решении жизненных проблем с учётом собственного речевого и читательского опыта.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>
        <w:rPr>
          <w:rFonts w:cs="Times New Roman"/>
          <w:b/>
          <w:color w:val="000000"/>
          <w:sz w:val="24"/>
          <w:szCs w:val="24"/>
          <w:lang w:val="ru-RU"/>
        </w:rPr>
        <w:t>базовые исследовательские действия</w:t>
      </w:r>
      <w:r>
        <w:rPr>
          <w:rFonts w:cs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владеть навыками учебно-исследовательской и проектной деятельности, в том числе в контексте изучения учебного предмета «Русский язык», способностью и готовностью к самостоятельному поиску методов решения практических задач, применению различных методов познания;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владеть разными видами деятельности по получению нового знания, в том числе по русскому языку; его интерпретации, преобразованию и применению в различных учебных ситуациях, в том числе при создании учебных и социальных проектов;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формировать научный тип мышления, владеть научной, в том числе лингвистической, терминологией, общенаучными ключевыми понятиями и методами;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ставить и формулировать собственные задачи в образовательной деятельности и разнообразных жизненных ситуациях;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выявлять и актуализировать задачу, выдвигать гипотезу, задавать параметры и критерии её решения, находить аргументы для доказательства своих утверждений;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анализировать полученные в ходе решения задачи результаты, критически оценивать их достоверность, прогнозировать изменение в новых условиях;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давать оценку новым ситуациям, приобретённому опыту;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уметь интегрировать знания из разных предметных областей;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уметь переносить знания в практическую область жизнедеятельности, освоенные средства и способы действия — в профессиональную среду;</w:t>
      </w:r>
    </w:p>
    <w:p>
      <w:pPr>
        <w:pStyle w:val="Normal"/>
        <w:numPr>
          <w:ilvl w:val="0"/>
          <w:numId w:val="12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выдвигать новые идеи, оригинальные подходы, предлагать альтернативные способы решения проблем.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>
        <w:rPr>
          <w:rFonts w:cs="Times New Roman"/>
          <w:b/>
          <w:color w:val="000000"/>
          <w:sz w:val="24"/>
          <w:szCs w:val="24"/>
          <w:lang w:val="ru-RU"/>
        </w:rPr>
        <w:t>умения работать с информацией</w:t>
      </w:r>
      <w:r>
        <w:rPr>
          <w:rFonts w:cs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>
      <w:pPr>
        <w:pStyle w:val="Normal"/>
        <w:numPr>
          <w:ilvl w:val="0"/>
          <w:numId w:val="13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владеть навыками получения информации, в том числе лингвистической,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>
      <w:pPr>
        <w:pStyle w:val="Normal"/>
        <w:numPr>
          <w:ilvl w:val="0"/>
          <w:numId w:val="13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создавать тексты в различных форматах с учётом назначения информации и её целевой аудитории, выбирая оптимальную форму представления и визуализации (презентация, таблица, схема и другие);</w:t>
      </w:r>
    </w:p>
    <w:p>
      <w:pPr>
        <w:pStyle w:val="Normal"/>
        <w:numPr>
          <w:ilvl w:val="0"/>
          <w:numId w:val="13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оценивать достоверность, легитимность информации, её соответствие правовым и морально-этическим нормам;</w:t>
      </w:r>
    </w:p>
    <w:p>
      <w:pPr>
        <w:pStyle w:val="Normal"/>
        <w:numPr>
          <w:ilvl w:val="0"/>
          <w:numId w:val="13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использовать средства информационных и коммуникационных технологий при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>
      <w:pPr>
        <w:pStyle w:val="Normal"/>
        <w:numPr>
          <w:ilvl w:val="0"/>
          <w:numId w:val="13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владеть навыками защиты личной информации, соблюдать требования информационной безопасности.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>
        <w:rPr>
          <w:rFonts w:cs="Times New Roman"/>
          <w:b/>
          <w:color w:val="000000"/>
          <w:sz w:val="24"/>
          <w:szCs w:val="24"/>
          <w:lang w:val="ru-RU"/>
        </w:rPr>
        <w:t xml:space="preserve">умения общения </w:t>
      </w:r>
      <w:r>
        <w:rPr>
          <w:rFonts w:cs="Times New Roman"/>
          <w:color w:val="000000"/>
          <w:sz w:val="24"/>
          <w:szCs w:val="24"/>
          <w:lang w:val="ru-RU"/>
        </w:rPr>
        <w:t>как часть коммуникативных универсальных учебных действий:</w:t>
      </w:r>
    </w:p>
    <w:p>
      <w:pPr>
        <w:pStyle w:val="Normal"/>
        <w:numPr>
          <w:ilvl w:val="0"/>
          <w:numId w:val="1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осуществлять коммуникацию во всех сферах жизни;</w:t>
      </w:r>
    </w:p>
    <w:p>
      <w:pPr>
        <w:pStyle w:val="Normal"/>
        <w:numPr>
          <w:ilvl w:val="0"/>
          <w:numId w:val="1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пользоваться невербальными средствами общения, понимать значение социальных знаков, распознавать предпосылки конфликтных ситуаций и смягчать конфликты;</w:t>
      </w:r>
    </w:p>
    <w:p>
      <w:pPr>
        <w:pStyle w:val="Normal"/>
        <w:numPr>
          <w:ilvl w:val="0"/>
          <w:numId w:val="1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владеть различными способами общения и взаимодействия; аргументированно вести диалог;</w:t>
      </w:r>
    </w:p>
    <w:p>
      <w:pPr>
        <w:pStyle w:val="Normal"/>
        <w:numPr>
          <w:ilvl w:val="0"/>
          <w:numId w:val="14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развёрнуто, логично и корректно с точки зрения культуры речи излагать своё мнение, строить высказывание.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>
        <w:rPr>
          <w:rFonts w:cs="Times New Roman"/>
          <w:b/>
          <w:color w:val="000000"/>
          <w:sz w:val="24"/>
          <w:szCs w:val="24"/>
          <w:lang w:val="ru-RU"/>
        </w:rPr>
        <w:t>умения самоорганизации</w:t>
      </w:r>
      <w:r>
        <w:rPr>
          <w:rFonts w:cs="Times New Roman"/>
          <w:color w:val="000000"/>
          <w:sz w:val="24"/>
          <w:szCs w:val="24"/>
          <w:lang w:val="ru-RU"/>
        </w:rPr>
        <w:t xml:space="preserve"> как части регулятивных универсальных учебных действий:</w:t>
      </w:r>
    </w:p>
    <w:p>
      <w:pPr>
        <w:pStyle w:val="Normal"/>
        <w:numPr>
          <w:ilvl w:val="0"/>
          <w:numId w:val="1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</w:r>
    </w:p>
    <w:p>
      <w:pPr>
        <w:pStyle w:val="Normal"/>
        <w:numPr>
          <w:ilvl w:val="0"/>
          <w:numId w:val="1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самостоятельно составлять план решения проблемы с учётом имеющихся ресурсов, собственных возможностей и предпочтений;</w:t>
      </w:r>
    </w:p>
    <w:p>
      <w:pPr>
        <w:pStyle w:val="Normal"/>
        <w:numPr>
          <w:ilvl w:val="0"/>
          <w:numId w:val="1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расширять рамки учебного предмета на основе личных предпочтений;</w:t>
      </w:r>
    </w:p>
    <w:p>
      <w:pPr>
        <w:pStyle w:val="Normal"/>
        <w:numPr>
          <w:ilvl w:val="0"/>
          <w:numId w:val="1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делать осознанный выбор, уметь аргументировать его, брать ответственность за результаты выбора;</w:t>
      </w:r>
    </w:p>
    <w:p>
      <w:pPr>
        <w:pStyle w:val="Normal"/>
        <w:numPr>
          <w:ilvl w:val="0"/>
          <w:numId w:val="1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оценивать приобретённый опыт;</w:t>
      </w:r>
    </w:p>
    <w:p>
      <w:pPr>
        <w:pStyle w:val="Normal"/>
        <w:numPr>
          <w:ilvl w:val="0"/>
          <w:numId w:val="15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стремиться к формированию и проявлению широкой эрудиции в разных областях знания; постоянно повышать свой образовательный и культурный уровень.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>
        <w:rPr>
          <w:rFonts w:cs="Times New Roman"/>
          <w:b/>
          <w:color w:val="000000"/>
          <w:sz w:val="24"/>
          <w:szCs w:val="24"/>
          <w:lang w:val="ru-RU"/>
        </w:rPr>
        <w:t>умения самоконтроля, принятия себя и других</w:t>
      </w:r>
      <w:r>
        <w:rPr>
          <w:rFonts w:cs="Times New Roman"/>
          <w:color w:val="000000"/>
          <w:sz w:val="24"/>
          <w:szCs w:val="24"/>
          <w:lang w:val="ru-RU"/>
        </w:rPr>
        <w:t xml:space="preserve"> как части регулятивных универсальных учебных действий:</w:t>
      </w:r>
    </w:p>
    <w:p>
      <w:pPr>
        <w:pStyle w:val="Normal"/>
        <w:numPr>
          <w:ilvl w:val="0"/>
          <w:numId w:val="1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давать оценку новым ситуациям, вносить коррективы в деятельность, оценивать соответствие результатов целям;</w:t>
      </w:r>
    </w:p>
    <w:p>
      <w:pPr>
        <w:pStyle w:val="Normal"/>
        <w:numPr>
          <w:ilvl w:val="0"/>
          <w:numId w:val="1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владеть навыками познавательной рефлексии как осознания совершаемых действий и мыслительных процессов, их оснований и результатов; использовать приёмы рефлексии для оценки ситуации, выбора верного решения;</w:t>
      </w:r>
    </w:p>
    <w:p>
      <w:pPr>
        <w:pStyle w:val="Normal"/>
        <w:numPr>
          <w:ilvl w:val="0"/>
          <w:numId w:val="1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уметь оценивать риски и своевременно принимать решение по их снижению;</w:t>
      </w:r>
    </w:p>
    <w:p>
      <w:pPr>
        <w:pStyle w:val="Normal"/>
        <w:numPr>
          <w:ilvl w:val="0"/>
          <w:numId w:val="1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принимать себя, понимая свои недостатки и достоинства;</w:t>
      </w:r>
    </w:p>
    <w:p>
      <w:pPr>
        <w:pStyle w:val="Normal"/>
        <w:numPr>
          <w:ilvl w:val="0"/>
          <w:numId w:val="1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принимать мотивы и аргументы других людей при анализе результатов деятельности;</w:t>
      </w:r>
    </w:p>
    <w:p>
      <w:pPr>
        <w:pStyle w:val="Normal"/>
        <w:numPr>
          <w:ilvl w:val="0"/>
          <w:numId w:val="1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признавать своё право и право других на ошибку;</w:t>
      </w:r>
    </w:p>
    <w:p>
      <w:pPr>
        <w:pStyle w:val="Normal"/>
        <w:numPr>
          <w:ilvl w:val="0"/>
          <w:numId w:val="16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развивать способность видеть мир с позиции другого человека.</w:t>
      </w:r>
    </w:p>
    <w:p>
      <w:pPr>
        <w:pStyle w:val="Normal"/>
        <w:spacing w:lineRule="auto" w:line="264" w:before="0" w:after="0"/>
        <w:ind w:left="0" w:right="0" w:firstLine="60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>
        <w:rPr>
          <w:rFonts w:cs="Times New Roman"/>
          <w:b/>
          <w:color w:val="000000"/>
          <w:sz w:val="24"/>
          <w:szCs w:val="24"/>
          <w:lang w:val="ru-RU"/>
        </w:rPr>
        <w:t>умения совместной деятельности:</w:t>
      </w:r>
    </w:p>
    <w:p>
      <w:pPr>
        <w:pStyle w:val="Normal"/>
        <w:numPr>
          <w:ilvl w:val="0"/>
          <w:numId w:val="1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понимать и использовать преимущества командной и индивидуальной работы;</w:t>
      </w:r>
    </w:p>
    <w:p>
      <w:pPr>
        <w:pStyle w:val="Normal"/>
        <w:numPr>
          <w:ilvl w:val="0"/>
          <w:numId w:val="1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выбирать тематику и методы совместных действий с учётом общих интересов, и возможностей каждого члена коллектива;</w:t>
      </w:r>
    </w:p>
    <w:p>
      <w:pPr>
        <w:pStyle w:val="Normal"/>
        <w:numPr>
          <w:ilvl w:val="0"/>
          <w:numId w:val="1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принимать цели совместной деятельности, организовывать и координировать действия по их достижению: составлять план действий, распределять роли с учётом мнений участников, обсуждать результаты совместной работы;</w:t>
      </w:r>
    </w:p>
    <w:p>
      <w:pPr>
        <w:pStyle w:val="Normal"/>
        <w:numPr>
          <w:ilvl w:val="0"/>
          <w:numId w:val="1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оценивать качество своего вклада и вклада каждого участника команды в общий результат по разработанным критериям;</w:t>
      </w:r>
    </w:p>
    <w:p>
      <w:pPr>
        <w:pStyle w:val="Normal"/>
        <w:numPr>
          <w:ilvl w:val="0"/>
          <w:numId w:val="17"/>
        </w:numPr>
        <w:spacing w:lineRule="auto" w:line="264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предлагать новые проекты, оценивать идеи с позиции новизны, оригинальности, практической значимости; проявлять творческие способности и воображение, быть инициативным.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  <w:lang w:val="ru-RU"/>
        </w:rPr>
      </w:pPr>
      <w:r>
        <w:rPr>
          <w:rFonts w:cs="Times New Roman"/>
          <w:b/>
          <w:color w:val="00000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b/>
          <w:b/>
          <w:bCs/>
          <w:i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</w:pPr>
      <w:r>
        <w:rPr>
          <w:rFonts w:cs="Times New Roman"/>
          <w:b/>
          <w:bCs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>МЕТАПРЕДМЕТНЫЕ РЕЗУЛЬТАТЫ</w:t>
      </w:r>
    </w:p>
    <w:p>
      <w:pPr>
        <w:pStyle w:val="Normal"/>
        <w:spacing w:lineRule="auto" w:line="264" w:before="0" w:after="0"/>
        <w:ind w:left="120" w:right="0" w:hanging="0"/>
        <w:jc w:val="both"/>
        <w:rPr>
          <w:rFonts w:ascii="Times New Roman" w:hAnsi="Times New Roman" w:cs="Times New Roman"/>
          <w:b/>
          <w:b/>
          <w:i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</w:pPr>
      <w:r>
        <w:rPr>
          <w:rFonts w:cs="Times New Roman"/>
          <w:b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</w:r>
    </w:p>
    <w:p>
      <w:pPr>
        <w:pStyle w:val="Normal"/>
        <w:spacing w:lineRule="auto" w:line="264" w:before="0" w:after="0"/>
        <w:ind w:right="0" w:hanging="0"/>
        <w:jc w:val="both"/>
        <w:rPr>
          <w:rFonts w:ascii="Times New Roman" w:hAnsi="Times New Roman" w:cs="Times New Roman"/>
          <w:b/>
          <w:b/>
          <w:i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</w:pPr>
      <w:r>
        <w:rPr>
          <w:rFonts w:cs="Times New Roman"/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>В результате изучения русского языка на уровне среднего общего образования у обучающихся будут сформированы познавательные универсальные учебные действия, коммуникативные универсальные учебные действия. Регулятивные универсальные учебные действия, совместная деятельность.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 xml:space="preserve">  </w:t>
      </w: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>Познавательные универсальные учебные действия. Базовые логические действия: самостоятельно формулировать и актуализировать проблему, рассматривать её всесторонне; устанавливать существенный признак или основание для сравнения; классификации и обобщения языковых единиц, языковых явлений и процессов, текстов различных функциональных разновидностей языка, функционально-смысловых типов, жанров; определять цели деятельности, задавать параметры и критерии их достижения; выявлять закономерности и противоречия языковых явлений, данных в наблюдении; разрабатывать план решения проблемы с учётом анализа имеющихся материальных и нематериальных ресурсов; вносить коррективы в деятельность, оценивать риски и соответствие результатов целям; координировать и выполнять работу в условиях реального, виртуального и комбинированного взаимодействия, в том числе при выполнении проектов по русскому языку; развивать креативное мышление при решении жизненных проблем с учётом собственного речевого и читательского опыта.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 xml:space="preserve"> </w:t>
      </w: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>Базовые исследовательские действия: владеть навыками учебно-исследовательской и проектной деятельности, в том числе в контексте изучения учебного предмета «Русский язык», способностью и готовностью к самостоятельному поиску методов решения практических задач, применению различных методов познания; владеть разными видами деятельности по получению нового знания, в том числе по русскому языку; его интерпретации, преобразованию и применению в различных учебных ситуациях, в том числе при создании учебных и социальных проектов; формировать научный тип мышления, владеть научной, в том числе лингвистической терминологией, общенаучными ключевыми понятиями и методами; ставить и формулировать собственные задачи в образовательной деятельности и разнообразных жизненных ситуациях; выявлять и актуализировать задачу, выдвигать гипотезу, задавать параметры,  критерии её решения, находить аргументы для доказательств своих утверждений, анализировать полученные в ходе решения задачи результаты, критически оценивать их достоверность, прогнозировать изменение в новых условиях; давать оценку новым ситуациям, приобретённому опыту; уметь интегрировать знания из разных предметных областей; уметь переносить знания в практическую область жизнедеятельности, освоенные средства и способы действия — в профессиональную среду; выдвигать новые идеи, оригинальные подходы, предлагать альтернативные способы решения проблем.</w:t>
      </w:r>
    </w:p>
    <w:p>
      <w:pPr>
        <w:pStyle w:val="Normal"/>
        <w:widowControl/>
        <w:ind w:left="0" w:right="0" w:hanging="0"/>
        <w:jc w:val="both"/>
        <w:rPr>
          <w:rFonts w:ascii="YS Text;Helvetica Neue;Helvetica;Arial;sans-serif" w:hAnsi="YS Text;Helvetica Neue;Helvetica;Arial;sans-serif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18"/>
        </w:rPr>
      </w:pPr>
      <w:r>
        <w:rPr>
          <w:rFonts w:ascii="YS Text;Helvetica Neue;Helvetica;Arial;sans-serif" w:hAnsi="YS Text;Helvetica Neue;Helvetica;Arial;sans-serif"/>
          <w:b w:val="false"/>
          <w:i w:val="false"/>
          <w:caps w:val="false"/>
          <w:smallCaps w:val="false"/>
          <w:color w:val="1A1A1A"/>
          <w:spacing w:val="0"/>
          <w:sz w:val="18"/>
        </w:rPr>
        <w:t xml:space="preserve">     </w:t>
      </w: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 xml:space="preserve">Работы с информацией: владеть навыками получения информации, в том числе лингвистической,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 создавать тексты в различных форматах с учётом назначения информации и её целевой аудитории, выбирая оптимальную форму представления и визуализации (презентация, таблица, схема и другие); оценивать достоверность, легитимность информации, её соответствие с правовым и морально-этическим нормам; использовать средства информационных и коммуникационных технологий при решении когнитивных и коммуникативных и организационных задач соблюдением требований эргономики, техники безопасности, гигиены, ресурсосбережения, правовых и этических норм информационной безопасности; владеть навыками защиты личной информации, соблюдать требования информационной безопасности. 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 xml:space="preserve"> </w:t>
      </w: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 xml:space="preserve">Коммуникативные универсальные учебные действия: осуществлять коммуникацию во всех сферах жизни; пользоваться невербальными средствами общения, понимать значение социальных знаков, распознавать предпосылки конфликтных ситуаций и смягчать конфликты; владеть различными способами общения и взаимодействия; аргументированно вести диалог; развёрнуто, логично и корректно с точки зрения культуры речи излагать своё мнение, строить высказывание, </w:t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 xml:space="preserve">  </w:t>
      </w:r>
      <w:r>
        <w:rPr>
          <w:b/>
          <w:bCs/>
          <w:i w:val="false"/>
          <w:caps w:val="false"/>
          <w:smallCaps w:val="false"/>
          <w:color w:val="1A1A1A"/>
          <w:spacing w:val="0"/>
          <w:sz w:val="24"/>
          <w:szCs w:val="24"/>
        </w:rPr>
        <w:t xml:space="preserve"> </w:t>
      </w:r>
      <w:r>
        <w:rPr>
          <w:b/>
          <w:bCs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>Регулятивные универсальные учебные действия.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>Самоорганизация: 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 самостоятельно составлять план решения проблемы с учётом имеющихся ресурсов, собственных возможностей и предпочтений; расширять рамки учебного предмета на основе личных предпочтений; делать осознанный выбор, уметь аргументировать его, брать ответственность за результаты выбора; оценивать приобретённый опыт; стремиться к формированию и проявлению широкой эрудиции в разных областях знания; постоянно повышать свой образовательный и культурный уровень.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 xml:space="preserve">   </w:t>
      </w: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 xml:space="preserve">Самоконтроль, принятие себя и других: давать оценку новым ситуациям, вносить коррективы в деятельность, оценивать соответствие результатов целям; владеть навыками познавательной рефлексии как осознания совершаемых действий и мыслительных процессов, их оснований и результатов; использовать приёмы рефлексии для оценки ситуации, выбора верного решения; уметь оценивать риски и своевременно принимать решение по их снижению; принимать себя, понимая свои недостатки и достоинства; принимать мотивы и аргументы других людей при анализе результатов деятельности; признавать своё право и право других на ошибку; развивать способность видеть мир с позиции другого человека. 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  <w:t xml:space="preserve">   </w:t>
      </w: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  <w:lang w:val="ru-RU"/>
        </w:rPr>
        <w:t>Совместная деятельность: понимать и использовать преимущества командной и индивидуальной работы; выбирать тематику и методы совместных действий с учётом общих интересов и возможностей каждого члена коллектива; принимать цели совместной деятельности, организовывать и координировать действия по их достижению: составлять план действий, распределять роли с учётом мнений участников, обсуждать результаты совместной работы; оценивать качество своего вклада и вклада каждого участника команды в общий результат по разработанным критериям; предлагать новые проекты, оценивать идеи с позиции новизны, оригинальности, практической значимости; проявлять творческие способности и воображение, быть инициативным.</w:t>
      </w:r>
    </w:p>
    <w:p>
      <w:pPr>
        <w:pStyle w:val="Normal"/>
        <w:jc w:val="both"/>
        <w:rPr/>
      </w:pPr>
      <w:r>
        <w:rPr/>
        <w:t xml:space="preserve">   </w:t>
      </w:r>
      <w:r>
        <w:rPr/>
        <w:t xml:space="preserve">Основными планируемыми  результатами  на </w:t>
      </w:r>
      <w:r>
        <w:rPr>
          <w:b/>
        </w:rPr>
        <w:t>базовом</w:t>
      </w:r>
      <w:r>
        <w:rPr/>
        <w:t xml:space="preserve"> уровне являются: </w:t>
      </w:r>
    </w:p>
    <w:p>
      <w:pPr>
        <w:pStyle w:val="Normal"/>
        <w:jc w:val="both"/>
        <w:rPr/>
      </w:pPr>
      <w:r>
        <w:rPr/>
        <w:t>владение всеми видами речевой деятельности, способность использовать язык в различных сферах и ситуациях общения; владение информационными умениями, основными нормами русского литературного языка, нормами речевого поведения в различных сферах общения; уровень освоения системы знаний  о языке, его устройстве, развитии и функционировании; владение словарным богатством родного языка, его грамматическим строем, основными умениями, связанными с опознаванием, анализом и классификацией  языковых фактов, оценкой их с точки зрения правильности, точности и выразительности, успешная сдача ЕГЭ.</w:t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A1A1A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1A1A1A"/>
          <w:spacing w:val="0"/>
          <w:sz w:val="24"/>
          <w:szCs w:val="24"/>
        </w:rPr>
      </w:r>
    </w:p>
    <w:p>
      <w:pPr>
        <w:pStyle w:val="Normal"/>
        <w:spacing w:lineRule="auto" w:line="264" w:before="0" w:after="0"/>
        <w:ind w:left="0" w:right="0" w:hanging="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  <w:lang w:val="ru-RU"/>
        </w:rPr>
      </w:pPr>
      <w:r>
        <w:rPr>
          <w:rFonts w:cs="Times New Roman"/>
          <w:b/>
          <w:color w:val="000000"/>
          <w:sz w:val="24"/>
          <w:szCs w:val="24"/>
          <w:lang w:val="ru-RU"/>
        </w:rPr>
        <w:t xml:space="preserve">ПРЕДМЕТНЫЕ РЕЗУЛЬТАТЫ 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11 КЛАСС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К концу обучения в 11 классе обучающийся получит следующие предметные результаты по отдельным темам программы по русскому языку: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Общие сведения о языке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Иметь представление об экологии языка, о проблемах речевой культуры в современном обществе.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   </w:t>
      </w:r>
      <w:r>
        <w:rPr>
          <w:b w:val="false"/>
          <w:bCs w:val="false"/>
        </w:rPr>
        <w:t>Понимать, оценивать, оценивать, комментировать уместность (неуместность) употребления разговорной и просторечной лексики, жаргонизмов; оправданность (неоправданность) употребления иноязычных заимствований; нарушения речевого этикета, этических норм в речевом общении и другое.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Язык и речь. Культура речи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Синтаксис. Синтаксические нормы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Выполнять синтаксический анализ словосочетания, простого и сложного предложения. Определять изобразительно-выразительные средства синтаксиса русского языка (в рамках изученного).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Анализировать, характеризовать и оценивать высказывания с точки зрения основных норм согласования сказуемого с подлежащим, употребления падежной и предложно-падежной формы управляемого слова в словосочетании, употребления однородных членов предложения, причастного и деепричастного оборотов (в рамках изученного).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 xml:space="preserve">Соблюдать синтаксические нормы. 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Использовать словари грамматических трудностей, справочники.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Пунктуация. Основные правила пунктуации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 xml:space="preserve"> </w:t>
      </w:r>
      <w:r>
        <w:rPr>
          <w:b w:val="false"/>
          <w:bCs w:val="false"/>
        </w:rPr>
        <w:t>Иметь представление о принципах и разделах русской пунктуации.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Выполнять пунктуационный анализ предложения.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Анализировать и характеризовать текст с точки зрения соблюдения пунктуационных правил современного русского литературного языка ( в рамках изученного).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Соблюдать правила пунктуации.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Использовать справочники по пунктуации.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Функциональная стилистика. Культура речи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 xml:space="preserve"> </w:t>
      </w:r>
      <w:r>
        <w:rPr>
          <w:b w:val="false"/>
          <w:bCs w:val="false"/>
        </w:rPr>
        <w:t>Иметь представление о функциональной стилистике как о разделе лингвистики.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Иметь представление об основных правилах разговорной речи, функциональных стилей (научного, публицистического, официально-делового), языка художественной литературы.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Распознавать, анализировать и комментировать тексты различных функциональных разновидностей языка (разговорная речь, публицистический, официально-деловой, язык художественной литературы).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 </w:t>
      </w:r>
      <w:r>
        <w:rPr>
          <w:b w:val="false"/>
          <w:bCs w:val="false"/>
        </w:rPr>
        <w:t>Создавать тексты разных функционально-смысловых типов; тексты разных жанров научного, публицистического, официально-делового стилей (объём сочинения — не менее 150 слов).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</w:rPr>
        <w:t xml:space="preserve">   </w:t>
      </w:r>
      <w:r>
        <w:rPr>
          <w:b w:val="false"/>
          <w:bCs w:val="false"/>
        </w:rPr>
        <w:t>Применять знания о функциональных разновидностях языка в речевой практике.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Содержание  учебного предмета «Русский язык»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11 класс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Общие сведения о языке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Культура речи в экологическом аспекте. Экология как наука, экология языка (общее представление). Проблемы речевой культуры в современном обществе (стилистические изменения в лексике, огрубление обиходно-разговорной речи, неоправданное употребление иноязычных заимствований и другое (обзор).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Язык и речь. Культура речи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Синтаксис и синтаксические нормы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Синтаксис как раздел лингвистики (повторение и обобщение). Синтаксический анализ словосочетания и предложения.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Изобразительно-выразительные средства синтаксиса. Синтаксический параллелизм, парцелляция, вопросно-ответная форма изложения, градация, инверсия, лексический повтор, анафора, эпифора, антитеза;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footerReference w:type="default" r:id="rId3"/>
          <w:type w:val="nextPage"/>
          <w:pgSz w:w="11906" w:h="16838"/>
          <w:pgMar w:left="1800" w:right="1440" w:header="0" w:top="1440" w:footer="709" w:bottom="1440" w:gutter="0"/>
          <w:pgNumType w:fmt="decimal"/>
          <w:formProt w:val="false"/>
          <w:textDirection w:val="lrTb"/>
          <w:docGrid w:type="default" w:linePitch="360" w:charSpace="0"/>
        </w:sectPr>
        <w:pStyle w:val="Normal"/>
        <w:tabs>
          <w:tab w:val="clear" w:pos="708"/>
          <w:tab w:val="center" w:pos="4333" w:leader="none"/>
        </w:tabs>
        <w:rPr/>
      </w:pPr>
      <w:r>
        <w:rPr/>
        <w:tab/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center"/>
        <w:rPr/>
      </w:pPr>
      <w:r>
        <w:rPr>
          <w:b/>
        </w:rPr>
        <w:t>3. СОДЕРЖАНИЕ УЧЕБНОГО ПРЕДМЕТА</w:t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>Общие сведения о языке</w:t>
      </w:r>
    </w:p>
    <w:p>
      <w:pPr>
        <w:pStyle w:val="Normal"/>
        <w:rPr/>
      </w:pPr>
      <w:r>
        <w:rPr/>
        <w:t>Русский литературный язык. Нормированность речи. Основные уровни языка. Выдающиеся лингвисты.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Текст</w:t>
      </w:r>
    </w:p>
    <w:p>
      <w:pPr>
        <w:pStyle w:val="Normal"/>
        <w:rPr/>
      </w:pPr>
      <w:r>
        <w:rPr/>
        <w:t>Понятие текста. Основные признаки текста. Абзац. Типы речи. Повествование. Описание и его виды. Рассуждение. Типовой фрагмент рассуждения.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Функциональные стили речи</w:t>
      </w:r>
    </w:p>
    <w:p>
      <w:pPr>
        <w:pStyle w:val="Normal"/>
        <w:rPr/>
      </w:pPr>
      <w:r>
        <w:rPr/>
        <w:t>Официально-деловой стиль. Научный стиль. Разговорный стиль. Публицистический стиль. Жанры публицистики: рецензия, статья, очерк, эссе. Требования к реферату и докладу.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Язык как система</w:t>
      </w:r>
    </w:p>
    <w:p>
      <w:pPr>
        <w:pStyle w:val="Normal"/>
        <w:rPr/>
      </w:pPr>
      <w:r>
        <w:rPr/>
        <w:t>Фонетика. Классификация звуков. Фонема. Орфоэпия. Орфоэпические нормы.</w:t>
      </w:r>
    </w:p>
    <w:p>
      <w:pPr>
        <w:pStyle w:val="Normal"/>
        <w:rPr/>
      </w:pPr>
      <w:r>
        <w:rPr/>
        <w:t>Словообразование. Морфемика. Состав слова. Способы словообразования. Возможности словообразования.</w:t>
      </w:r>
    </w:p>
    <w:p>
      <w:pPr>
        <w:pStyle w:val="Normal"/>
        <w:rPr/>
      </w:pPr>
      <w:r>
        <w:rPr/>
        <w:t>Лексика и фразеология. Лексическая сочетаемость. Лексическая норма. Выразительные средства языка. Тропы и фигуры.</w:t>
      </w:r>
    </w:p>
    <w:p>
      <w:pPr>
        <w:pStyle w:val="Normal"/>
        <w:rPr/>
      </w:pPr>
      <w:r>
        <w:rPr/>
        <w:t>Морфология. Именные части речи. Глагол. Особые формы глагола. Наречие. Служебные части речи.</w:t>
      </w:r>
    </w:p>
    <w:p>
      <w:pPr>
        <w:pStyle w:val="Normal"/>
        <w:rPr/>
      </w:pPr>
      <w:r>
        <w:rPr/>
        <w:t>Синтаксис предложения. Пунктуация простого и сложного предложения. Синтаксис словосочетания. Сложные синтаксические конструкции.</w:t>
      </w:r>
    </w:p>
    <w:p>
      <w:pPr>
        <w:pStyle w:val="Normal"/>
        <w:rPr/>
      </w:pPr>
      <w:r>
        <w:rPr/>
        <w:t>Цитирование. Прямая речь. Косвенная речь.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Повторение. Подготовка к ЕГЭ</w:t>
      </w:r>
    </w:p>
    <w:p>
      <w:pPr>
        <w:pStyle w:val="Normal"/>
        <w:rPr/>
      </w:pPr>
      <w:r>
        <w:rPr/>
        <w:t>Повторение и обобщение пройденного. Практикумы по выполнению тестовых заданий ЕГЭ. Создание базы аргументов к сочинению 27 ЕГЭ.</w:t>
      </w:r>
    </w:p>
    <w:p>
      <w:pPr>
        <w:pStyle w:val="Normal"/>
        <w:rPr/>
      </w:pPr>
      <w:r>
        <w:rPr/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Normal"/>
        <w:jc w:val="center"/>
        <w:rPr>
          <w:color w:val="000000"/>
          <w:highlight w:val="white"/>
        </w:rPr>
      </w:pPr>
      <w:r>
        <w:rPr>
          <w:b/>
          <w:color w:val="000000"/>
          <w:shd w:fill="FFFFFF" w:val="clear"/>
        </w:rPr>
        <w:t>Форма организации учебных занятий</w:t>
      </w:r>
      <w:r>
        <w:rPr>
          <w:color w:val="000000"/>
          <w:shd w:fill="FFFFFF" w:val="clear"/>
        </w:rPr>
        <w:t>:</w:t>
      </w:r>
    </w:p>
    <w:p>
      <w:pPr>
        <w:pStyle w:val="Normal"/>
        <w:shd w:val="clear" w:color="auto" w:fill="FFFFFF"/>
        <w:spacing w:lineRule="atLeast" w:line="300"/>
        <w:jc w:val="both"/>
        <w:rPr/>
      </w:pPr>
      <w:r>
        <w:rPr/>
        <w:t>уроки изучения нового учебного материала; уроки совершенствования знаний, умений и навыков; уроки обобщения и систематизации, комбинированные уроки; уроки контроля и коррекции знаний, умений и навыков.</w:t>
      </w:r>
    </w:p>
    <w:p>
      <w:pPr>
        <w:pStyle w:val="Normal"/>
        <w:shd w:val="clear" w:color="auto" w:fill="FFFFFF"/>
        <w:spacing w:lineRule="atLeast" w:line="300"/>
        <w:jc w:val="both"/>
        <w:rPr/>
      </w:pPr>
      <w:hyperlink r:id="rId4" w:tgtFrame="1. Урок изучения нового материала. ЦЕЛЬ: овладение учащимися новым материалом.">
        <w:r>
          <w:rPr>
            <w:rStyle w:val="ListLabel78"/>
            <w:color w:val="FFFFFF"/>
            <w:u w:val="single"/>
          </w:rPr>
          <w:t>6</w:t>
        </w:r>
      </w:hyperlink>
      <w:r>
        <w:rPr>
          <w:color w:val="444444"/>
        </w:rPr>
        <w:t xml:space="preserve">  </w:t>
      </w:r>
      <w:r>
        <w:rPr/>
        <w:t>1. Урок изучения нового материала. ЦЕЛЬ: овладение учащимися новым материалом. </w:t>
      </w:r>
    </w:p>
    <w:p>
      <w:pPr>
        <w:pStyle w:val="Normal"/>
        <w:shd w:val="clear" w:color="auto" w:fill="FFFFFF"/>
        <w:spacing w:lineRule="atLeast" w:line="300"/>
        <w:jc w:val="both"/>
        <w:rPr/>
      </w:pPr>
      <w:r>
        <w:rPr/>
        <w:t xml:space="preserve">   </w:t>
      </w:r>
      <w:r>
        <w:rPr/>
        <w:t>2. Урок совершенствования знаний, умений и навыков. ЦЕЛИ: а) систематизация и обобщение новых знаний; б) повторение и закрепление ранее усвоенных знаний; в) применение знаний на практике для углубления и расширения ранее усвоенных знаний; г) формирование умений и навыков; д) контроль за ходом изучения учебного материала и совершенствования знаний, умений и навыков. Виды уроков: урок самостоятельных работ (устных или письменных упражнений).</w:t>
      </w:r>
    </w:p>
    <w:p>
      <w:pPr>
        <w:pStyle w:val="Normal"/>
        <w:shd w:val="clear" w:color="auto" w:fill="FFFFFF"/>
        <w:spacing w:lineRule="atLeast" w:line="300"/>
        <w:jc w:val="both"/>
        <w:rPr/>
      </w:pPr>
      <w:r>
        <w:rPr/>
        <w:t xml:space="preserve">    </w:t>
      </w:r>
      <w:r>
        <w:rPr/>
        <w:t>3. Урок обобщения и систематизации. Виды уроков: «урок-диспут», «урок-концерт» и т.п. ЦЕЛИ: а) установление уровня овладения учащимися теоретическими знаниями и методами познавательной деятельности по узловым вопросам программы, имеющим решающее значение для овладения предмета в целом, б) проверка и оценка знаний, умений и навыков учащихся по всему программному материалу, изучаемому на протяжении длительных периодов четверти, полугодия и за весь год обучения </w:t>
      </w:r>
    </w:p>
    <w:p>
      <w:pPr>
        <w:pStyle w:val="Normal"/>
        <w:shd w:val="clear" w:color="auto" w:fill="FFFFFF"/>
        <w:spacing w:lineRule="atLeast" w:line="300"/>
        <w:jc w:val="both"/>
        <w:rPr/>
      </w:pPr>
      <w:r>
        <w:rPr/>
        <w:t xml:space="preserve">    </w:t>
      </w:r>
      <w:r>
        <w:rPr/>
        <w:t>4. Комбинированный урок. ЦЕЛИ: решаются дидактические задачи всех предыдущих трех типов уроков. </w:t>
      </w:r>
    </w:p>
    <w:p>
      <w:pPr>
        <w:pStyle w:val="Normal"/>
        <w:shd w:val="clear" w:color="auto" w:fill="FFFFFF"/>
        <w:spacing w:lineRule="atLeast" w:line="300"/>
        <w:jc w:val="both"/>
        <w:rPr/>
      </w:pPr>
      <w:r>
        <w:rPr/>
        <w:t xml:space="preserve">    </w:t>
      </w:r>
      <w:r>
        <w:rPr/>
        <w:t xml:space="preserve">5. Уроки контроля и коррекция знаний, умений и навыков. </w:t>
      </w:r>
    </w:p>
    <w:p>
      <w:pPr>
        <w:pStyle w:val="Normal"/>
        <w:shd w:val="clear" w:color="auto" w:fill="FFFFFF"/>
        <w:spacing w:lineRule="atLeast" w:line="300"/>
        <w:jc w:val="both"/>
        <w:rPr/>
      </w:pPr>
      <w:r>
        <w:rPr/>
        <w:t xml:space="preserve">ЦЕЛИ: а) оценка результатов учения, уровня усвоения учащимися теоретического материала, системы научных понятий изучаемого курса, сформированности умений и навыков, опыта учебно - познавательной деятельности школьников, б) установление диагностики уровня обученности учеников и привнесение в технологию обучения тех или иных изменений, в) коррекция в процессе учения в соответствии с диагностикой состояния обученности детей. </w:t>
      </w:r>
    </w:p>
    <w:p>
      <w:pPr>
        <w:pStyle w:val="Normal"/>
        <w:shd w:val="clear" w:color="auto" w:fill="FFFFFF"/>
        <w:spacing w:lineRule="atLeast" w:line="300"/>
        <w:jc w:val="both"/>
        <w:rPr/>
      </w:pPr>
      <w:r>
        <w:rPr/>
        <w:t>Виды уроков: устный опрос (фронтальный, индивидуальный, групповой); письменный опрос, диктанты, изложения.</w:t>
      </w:r>
    </w:p>
    <w:p>
      <w:pPr>
        <w:pStyle w:val="Normal"/>
        <w:shd w:val="clear" w:color="auto" w:fill="FFFFFF"/>
        <w:spacing w:lineRule="atLeast" w:line="300"/>
        <w:jc w:val="both"/>
        <w:rPr/>
      </w:pPr>
      <w:r>
        <w:rPr/>
      </w:r>
    </w:p>
    <w:p>
      <w:pPr>
        <w:pStyle w:val="Normal"/>
        <w:shd w:val="clear" w:color="auto" w:fill="FFFFFF"/>
        <w:spacing w:lineRule="atLeast" w:line="300"/>
        <w:jc w:val="both"/>
        <w:rPr>
          <w:color w:val="444444"/>
        </w:rPr>
      </w:pPr>
      <w:r>
        <w:rPr>
          <w:color w:val="444444"/>
        </w:rPr>
      </w:r>
    </w:p>
    <w:p>
      <w:pPr>
        <w:pStyle w:val="Normal"/>
        <w:shd w:val="clear" w:color="auto" w:fill="FFFFFF"/>
        <w:spacing w:lineRule="atLeast" w:line="300"/>
        <w:jc w:val="center"/>
        <w:rPr>
          <w:b/>
          <w:b/>
        </w:rPr>
      </w:pPr>
      <w:r>
        <w:rPr>
          <w:b/>
        </w:rPr>
        <w:t>Основные виды учебной деятельности:</w:t>
      </w:r>
    </w:p>
    <w:p>
      <w:pPr>
        <w:pStyle w:val="Normal"/>
        <w:spacing w:lineRule="atLeast" w:line="300" w:before="225" w:after="225"/>
        <w:jc w:val="both"/>
        <w:rPr/>
      </w:pPr>
      <w:r>
        <w:rPr>
          <w:b/>
          <w:bCs/>
        </w:rPr>
        <w:t>I – работа с текстом</w:t>
      </w:r>
      <w:r>
        <w:rPr/>
        <w:t>: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tLeast" w:line="300" w:beforeAutospacing="1" w:after="0"/>
        <w:ind w:left="851" w:hanging="360"/>
        <w:jc w:val="both"/>
        <w:rPr/>
      </w:pPr>
      <w:r>
        <w:rPr/>
        <w:t>Слушание объяснений учителя.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tLeast" w:line="300" w:before="0" w:after="0"/>
        <w:ind w:left="851" w:hanging="360"/>
        <w:jc w:val="both"/>
        <w:rPr/>
      </w:pPr>
      <w:r>
        <w:rPr/>
        <w:t>Слушание и анализ выступлений своих товарищей.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tLeast" w:line="300" w:before="0" w:after="0"/>
        <w:ind w:left="851" w:hanging="360"/>
        <w:jc w:val="both"/>
        <w:rPr/>
      </w:pPr>
      <w:r>
        <w:rPr/>
        <w:t>Самостоятельная работа с учебником.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tLeast" w:line="300" w:before="0" w:after="0"/>
        <w:ind w:left="851" w:hanging="360"/>
        <w:jc w:val="both"/>
        <w:rPr/>
      </w:pPr>
      <w:r>
        <w:rPr/>
        <w:t>Работа с научно-популярной литературой.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tLeast" w:line="300" w:before="0" w:afterAutospacing="1"/>
        <w:ind w:left="851" w:hanging="360"/>
        <w:jc w:val="both"/>
        <w:rPr/>
      </w:pPr>
      <w:r>
        <w:rPr/>
        <w:t>Отбор и сравнение материала по нескольким источникам.</w:t>
      </w:r>
    </w:p>
    <w:p>
      <w:pPr>
        <w:pStyle w:val="Normal"/>
        <w:spacing w:lineRule="atLeast" w:line="300" w:before="225" w:after="225"/>
        <w:jc w:val="both"/>
        <w:rPr/>
      </w:pPr>
      <w:r>
        <w:rPr>
          <w:b/>
          <w:bCs/>
        </w:rPr>
        <w:t>II – выполнение практических работ: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tLeast" w:line="237" w:beforeAutospacing="1" w:after="0"/>
        <w:ind w:left="851" w:hanging="360"/>
        <w:jc w:val="both"/>
        <w:rPr/>
      </w:pPr>
      <w:r>
        <w:rPr/>
        <w:t>Работа с раздаточным материалом.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tLeast" w:line="237" w:before="0" w:after="0"/>
        <w:ind w:left="851" w:hanging="360"/>
        <w:jc w:val="both"/>
        <w:rPr/>
      </w:pPr>
      <w:r>
        <w:rPr/>
        <w:t>Сбор и классификация коллекционного материала.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tLeast" w:line="237" w:before="0" w:after="0"/>
        <w:ind w:left="851" w:hanging="360"/>
        <w:jc w:val="both"/>
        <w:rPr/>
      </w:pPr>
      <w:r>
        <w:rPr/>
        <w:t>Построение гипотезы на основе анализа имеющихся данных.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tLeast" w:line="237" w:before="0" w:after="0"/>
        <w:ind w:left="851" w:hanging="360"/>
        <w:jc w:val="both"/>
        <w:rPr/>
      </w:pPr>
      <w:r>
        <w:rPr/>
        <w:t>Выполнение разных видов языковых анализов.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tLeast" w:line="237" w:before="0" w:afterAutospacing="1"/>
        <w:ind w:left="851" w:hanging="360"/>
        <w:jc w:val="both"/>
        <w:rPr/>
      </w:pPr>
      <w:r>
        <w:rPr/>
        <w:t xml:space="preserve"> </w:t>
      </w:r>
      <w:r>
        <w:rPr/>
        <w:t>Создание творческих работ разных жанров.</w:t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/>
        <w:t>Тематическое планирование</w:t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9"/>
        <w:gridCol w:w="2807"/>
        <w:gridCol w:w="1149"/>
        <w:gridCol w:w="958"/>
        <w:gridCol w:w="1079"/>
        <w:gridCol w:w="958"/>
        <w:gridCol w:w="1245"/>
      </w:tblGrid>
      <w:tr>
        <w:trPr>
          <w:trHeight w:val="195" w:hRule="atLeast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</w:t>
            </w:r>
            <w:r>
              <w:rPr>
                <w:bCs/>
                <w:sz w:val="20"/>
                <w:szCs w:val="20"/>
              </w:rPr>
              <w:t>п/п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Наименование</w:t>
            </w:r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разделов и тем</w:t>
            </w:r>
          </w:p>
        </w:tc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both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Макси-мальная нагрузка учащегося ч.</w:t>
            </w:r>
          </w:p>
        </w:tc>
        <w:tc>
          <w:tcPr>
            <w:tcW w:w="42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Из них</w:t>
            </w:r>
          </w:p>
        </w:tc>
      </w:tr>
      <w:tr>
        <w:trPr>
          <w:trHeight w:val="386" w:hRule="atLeast"/>
        </w:trPr>
        <w:tc>
          <w:tcPr>
            <w:tcW w:w="4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8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1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Теорети-ческое обучение, </w:t>
            </w:r>
          </w:p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ч.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Практи-</w:t>
            </w:r>
          </w:p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ческие работы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Контроль-ная</w:t>
            </w:r>
          </w:p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работа</w:t>
            </w:r>
          </w:p>
        </w:tc>
        <w:tc>
          <w:tcPr>
            <w:tcW w:w="124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Электронные</w:t>
            </w:r>
          </w:p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(цифровые)</w:t>
            </w:r>
          </w:p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образоват.</w:t>
            </w:r>
          </w:p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ресурсы</w:t>
            </w:r>
          </w:p>
        </w:tc>
      </w:tr>
      <w:tr>
        <w:trPr>
          <w:trHeight w:val="707" w:hRule="atLeast"/>
        </w:trPr>
        <w:tc>
          <w:tcPr>
            <w:tcW w:w="4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07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Теорети-ческое обучение, </w:t>
            </w:r>
          </w:p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ч.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Изложение</w:t>
            </w:r>
            <w:r>
              <w:rPr>
                <w:bCs/>
                <w:sz w:val="20"/>
                <w:szCs w:val="20"/>
                <w:lang w:val="en-US"/>
              </w:rPr>
              <w:t>/</w:t>
            </w:r>
            <w:r>
              <w:rPr>
                <w:bCs/>
                <w:sz w:val="20"/>
                <w:szCs w:val="20"/>
                <w:lang w:val="ru-RU"/>
              </w:rPr>
              <w:t>сочинение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/>
            </w:pPr>
            <w:r>
              <w:rPr>
                <w:bCs/>
                <w:sz w:val="20"/>
                <w:szCs w:val="20"/>
              </w:rPr>
              <w:t>Контроль-ная работа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>
          <w:trHeight w:val="329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Общие сведения о языке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left="-69" w:right="-108" w:hanging="0"/>
              <w:jc w:val="both"/>
              <w:outlineLvl w:val="2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0"/>
                <w:szCs w:val="20"/>
              </w:rPr>
              <w:t xml:space="preserve">Библиотека ЦОК </w:t>
            </w:r>
          </w:p>
          <w:p>
            <w:pPr>
              <w:pStyle w:val="Style26"/>
              <w:numPr>
                <w:ilvl w:val="0"/>
                <w:numId w:val="0"/>
              </w:numPr>
              <w:spacing w:lineRule="auto" w:line="247" w:before="0" w:after="0"/>
              <w:ind w:left="0" w:right="0" w:hanging="0"/>
              <w:jc w:val="both"/>
              <w:outlineLvl w:val="2"/>
              <w:rPr/>
            </w:pPr>
            <w:hyperlink r:id="rId5">
              <w:r>
                <w:rPr>
                  <w:rStyle w:val="Style17"/>
                  <w:b w:val="false"/>
                  <w:bCs w:val="false"/>
                  <w:i w:val="false"/>
                  <w:caps w:val="false"/>
                  <w:smallCaps w:val="false"/>
                  <w:color w:val="000000"/>
                  <w:sz w:val="22"/>
                  <w:szCs w:val="20"/>
                  <w:u w:val="single"/>
                  <w:lang w:bidi="he-IL"/>
                </w:rPr>
                <w:t>https://m.edsoo.ru/7f419b78</w:t>
              </w:r>
            </w:hyperlink>
          </w:p>
        </w:tc>
      </w:tr>
      <w:tr>
        <w:trPr>
          <w:trHeight w:val="1274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Текст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both"/>
              <w:outlineLvl w:val="2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 xml:space="preserve">Библиотека ЦОК </w:t>
            </w:r>
          </w:p>
          <w:p>
            <w:pPr>
              <w:pStyle w:val="Style26"/>
              <w:numPr>
                <w:ilvl w:val="0"/>
                <w:numId w:val="0"/>
              </w:numPr>
              <w:spacing w:lineRule="auto" w:line="247" w:before="0" w:after="0"/>
              <w:ind w:left="0" w:right="0" w:hanging="0"/>
              <w:jc w:val="both"/>
              <w:outlineLvl w:val="2"/>
              <w:rPr/>
            </w:pPr>
            <w:hyperlink r:id="rId6">
              <w:r>
                <w:rPr>
                  <w:rStyle w:val="Style17"/>
                  <w:b w:val="false"/>
                  <w:bCs w:val="false"/>
                  <w:i w:val="false"/>
                  <w:caps w:val="false"/>
                  <w:smallCaps w:val="false"/>
                  <w:color w:val="000000"/>
                  <w:sz w:val="22"/>
                  <w:szCs w:val="24"/>
                  <w:u w:val="single"/>
                  <w:lang w:bidi="he-IL"/>
                </w:rPr>
                <w:t>https://m.edsoo.ru/7f419b78</w:t>
              </w:r>
            </w:hyperlink>
          </w:p>
        </w:tc>
      </w:tr>
      <w:tr>
        <w:trPr/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Функциональные стили языка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both"/>
              <w:outlineLvl w:val="2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 xml:space="preserve">Библиотека ЦОК </w:t>
            </w:r>
          </w:p>
          <w:p>
            <w:pPr>
              <w:pStyle w:val="Style26"/>
              <w:numPr>
                <w:ilvl w:val="0"/>
                <w:numId w:val="0"/>
              </w:numPr>
              <w:spacing w:lineRule="auto" w:line="247" w:before="0" w:after="0"/>
              <w:ind w:left="0" w:right="0" w:hanging="0"/>
              <w:jc w:val="both"/>
              <w:outlineLvl w:val="2"/>
              <w:rPr/>
            </w:pPr>
            <w:hyperlink r:id="rId7">
              <w:r>
                <w:rPr>
                  <w:rStyle w:val="Style17"/>
                  <w:b w:val="false"/>
                  <w:bCs w:val="false"/>
                  <w:i w:val="false"/>
                  <w:caps w:val="false"/>
                  <w:smallCaps w:val="false"/>
                  <w:color w:val="000000"/>
                  <w:sz w:val="22"/>
                  <w:szCs w:val="20"/>
                  <w:u w:val="single"/>
                  <w:lang w:bidi="he-IL"/>
                </w:rPr>
                <w:t>https://m.edsoo.ru/7f419b78</w:t>
              </w:r>
            </w:hyperlink>
          </w:p>
        </w:tc>
      </w:tr>
      <w:tr>
        <w:trPr/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Язык как система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both"/>
              <w:outlineLvl w:val="2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 xml:space="preserve">Библиотека ЦОК </w:t>
            </w:r>
          </w:p>
          <w:p>
            <w:pPr>
              <w:pStyle w:val="Style26"/>
              <w:numPr>
                <w:ilvl w:val="0"/>
                <w:numId w:val="0"/>
              </w:numPr>
              <w:spacing w:lineRule="auto" w:line="247" w:before="0" w:after="0"/>
              <w:ind w:left="0" w:right="0" w:hanging="0"/>
              <w:jc w:val="both"/>
              <w:outlineLvl w:val="2"/>
              <w:rPr/>
            </w:pPr>
            <w:hyperlink r:id="rId8">
              <w:bookmarkStart w:id="0" w:name="__DdeLink__14363_2494867222"/>
              <w:r>
                <w:rPr>
                  <w:rStyle w:val="Style17"/>
                  <w:b w:val="false"/>
                  <w:bCs w:val="false"/>
                  <w:i w:val="false"/>
                  <w:caps w:val="false"/>
                  <w:smallCaps w:val="false"/>
                  <w:color w:val="000000"/>
                  <w:sz w:val="22"/>
                  <w:szCs w:val="20"/>
                  <w:u w:val="single"/>
                  <w:lang w:bidi="he-IL"/>
                </w:rPr>
                <w:t>https://m.edsoo.ru/7f419b78</w:t>
              </w:r>
            </w:hyperlink>
            <w:bookmarkEnd w:id="0"/>
          </w:p>
        </w:tc>
      </w:tr>
      <w:tr>
        <w:trPr/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Повторение и подготовка к ЕГЭ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jc w:val="both"/>
              <w:outlineLvl w:val="2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 xml:space="preserve">Библиотека ЦОК </w:t>
            </w:r>
          </w:p>
          <w:p>
            <w:pPr>
              <w:pStyle w:val="Style26"/>
              <w:numPr>
                <w:ilvl w:val="0"/>
                <w:numId w:val="0"/>
              </w:numPr>
              <w:spacing w:lineRule="auto" w:line="247" w:before="0" w:after="0"/>
              <w:ind w:left="0" w:right="0" w:hanging="0"/>
              <w:jc w:val="both"/>
              <w:outlineLvl w:val="2"/>
              <w:rPr/>
            </w:pPr>
            <w:hyperlink r:id="rId9">
              <w:r>
                <w:rPr>
                  <w:rStyle w:val="Style17"/>
                  <w:b w:val="false"/>
                  <w:bCs w:val="false"/>
                  <w:i w:val="false"/>
                  <w:caps w:val="false"/>
                  <w:smallCaps w:val="false"/>
                  <w:color w:val="000000"/>
                  <w:sz w:val="22"/>
                  <w:szCs w:val="20"/>
                  <w:u w:val="single"/>
                  <w:lang w:bidi="he-IL"/>
                </w:rPr>
                <w:t>https://m.edsoo.ru/7f419b78</w:t>
              </w:r>
            </w:hyperlink>
          </w:p>
        </w:tc>
      </w:tr>
      <w:tr>
        <w:trPr>
          <w:trHeight w:val="466" w:hRule="atLeast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both"/>
              <w:outlineLvl w:val="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/>
            </w:pPr>
            <w:r>
              <w:rPr>
                <w:bCs/>
                <w:sz w:val="20"/>
                <w:szCs w:val="20"/>
              </w:rPr>
              <w:t>68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both"/>
              <w:outlineLvl w:val="2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Style41"/>
        <w:widowControl/>
        <w:spacing w:lineRule="auto" w:line="240"/>
        <w:ind w:firstLine="709"/>
        <w:rPr>
          <w:u w:val="none"/>
        </w:rPr>
      </w:pPr>
      <w:r>
        <w:rPr>
          <w:u w:val="none"/>
        </w:rPr>
      </w:r>
    </w:p>
    <w:p>
      <w:pPr>
        <w:pStyle w:val="1"/>
        <w:spacing w:before="270" w:after="0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устных ответов учащихся</w:t>
      </w:r>
    </w:p>
    <w:p>
      <w:pPr>
        <w:pStyle w:val="Style19"/>
        <w:ind w:left="112" w:right="407" w:hanging="0"/>
        <w:rPr/>
      </w:pPr>
      <w:r>
        <w:rPr>
          <w:spacing w:val="-7"/>
        </w:rPr>
        <w:t xml:space="preserve">Устный </w:t>
      </w:r>
      <w:r>
        <w:rPr/>
        <w:t xml:space="preserve">опрос является </w:t>
      </w:r>
      <w:r>
        <w:rPr>
          <w:spacing w:val="-3"/>
        </w:rPr>
        <w:t xml:space="preserve">одним </w:t>
      </w:r>
      <w:r>
        <w:rPr/>
        <w:t xml:space="preserve">из основных способов учета знаний учета учащихся по </w:t>
      </w:r>
      <w:r>
        <w:rPr>
          <w:spacing w:val="-4"/>
        </w:rPr>
        <w:t xml:space="preserve">русскому </w:t>
      </w:r>
      <w:r>
        <w:rPr>
          <w:spacing w:val="-6"/>
        </w:rPr>
        <w:t xml:space="preserve">языку. </w:t>
      </w:r>
      <w:r>
        <w:rPr/>
        <w:t xml:space="preserve">Развернутый ответ ученика должен представлять собой связное, логически последовательное сообщение на определенную </w:t>
      </w:r>
      <w:r>
        <w:rPr>
          <w:spacing w:val="-6"/>
        </w:rPr>
        <w:t xml:space="preserve">тему, </w:t>
      </w:r>
      <w:r>
        <w:rPr>
          <w:spacing w:val="-3"/>
        </w:rPr>
        <w:t xml:space="preserve">показывать его </w:t>
      </w:r>
      <w:r>
        <w:rPr/>
        <w:t>умение применять определения, правила в конкретных случаях.</w:t>
      </w:r>
    </w:p>
    <w:p>
      <w:pPr>
        <w:pStyle w:val="Style19"/>
        <w:ind w:left="112" w:right="411" w:hanging="0"/>
        <w:rPr/>
      </w:pPr>
      <w:r>
        <w:rPr/>
        <w:t>При оценке ответа ученика надо руководствоваться следующими критериями: 1) полнота и правильность ответа; 2) степень осознанности, понимания изученного; 3) языковое оформление ответа.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«5»</w:t>
      </w:r>
    </w:p>
    <w:p>
      <w:pPr>
        <w:pStyle w:val="Style19"/>
        <w:ind w:left="112" w:right="403" w:firstLine="173"/>
        <w:rPr/>
      </w:pPr>
      <w:r>
        <w:rPr/>
        <w:t xml:space="preserve">ставится, если ученик: 1) полно излагает изученный материал, дает правильное определение </w:t>
      </w:r>
      <w:r>
        <w:rPr>
          <w:spacing w:val="-3"/>
        </w:rPr>
        <w:t xml:space="preserve">языковых </w:t>
      </w:r>
      <w:r>
        <w:rPr/>
        <w:t xml:space="preserve">понятий; 2) обнаруживает понимание материала, </w:t>
      </w:r>
      <w:r>
        <w:rPr>
          <w:spacing w:val="-3"/>
        </w:rPr>
        <w:t xml:space="preserve">может </w:t>
      </w:r>
      <w:r>
        <w:rPr/>
        <w:t xml:space="preserve">обосновать свои суждения, применить знания на практике, привести </w:t>
      </w:r>
      <w:r>
        <w:rPr>
          <w:spacing w:val="-4"/>
        </w:rPr>
        <w:t xml:space="preserve">необходимые </w:t>
      </w:r>
      <w:r>
        <w:rPr/>
        <w:t xml:space="preserve">примеры не </w:t>
      </w:r>
      <w:r>
        <w:rPr>
          <w:spacing w:val="-4"/>
        </w:rPr>
        <w:t xml:space="preserve">только </w:t>
      </w:r>
      <w:r>
        <w:rPr/>
        <w:t xml:space="preserve">по </w:t>
      </w:r>
      <w:r>
        <w:rPr>
          <w:spacing w:val="-5"/>
        </w:rPr>
        <w:t xml:space="preserve">учебнику, </w:t>
      </w:r>
      <w:r>
        <w:rPr/>
        <w:t xml:space="preserve">но и самостоятельно составленные; 3) излагает материал последовательно и правильно с </w:t>
      </w:r>
      <w:r>
        <w:rPr>
          <w:spacing w:val="-3"/>
        </w:rPr>
        <w:t xml:space="preserve">точки </w:t>
      </w:r>
      <w:r>
        <w:rPr/>
        <w:t>зрения норм литературного языка.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«4»</w:t>
      </w:r>
    </w:p>
    <w:p>
      <w:pPr>
        <w:pStyle w:val="Style19"/>
        <w:ind w:left="112" w:right="407" w:firstLine="119"/>
        <w:rPr/>
      </w:pPr>
      <w:r>
        <w:rPr/>
        <w:t>ставится, если ученик дает ответ, удовлетворяющий тем же требованиям, что и для оценки «5», но допускает 1-2 ошибки, которые сам же исправляет, и 1-2 недочета в последовательности и языковом оформлении излагаемого.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«3»</w:t>
      </w:r>
    </w:p>
    <w:p>
      <w:pPr>
        <w:pStyle w:val="Style19"/>
        <w:ind w:left="112" w:right="407" w:hanging="0"/>
        <w:rPr/>
      </w:pPr>
      <w:r>
        <w:rPr/>
        <w:t>ставится, если ученик обнаруживает знание и понимание основных положений данной темы, но: 1) излагает материал неполно и допускает неточности в определении понятий или формулировке правил; 2) не умеет достаточно глубоко и доказательно обосновать свои суждения и привести свои примеры; 3) излагает материал непоследовательно и допускает ошибки в языковом оформлении излагаемого.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«2»</w:t>
      </w:r>
    </w:p>
    <w:p>
      <w:pPr>
        <w:pStyle w:val="Style19"/>
        <w:ind w:left="112" w:right="397" w:hanging="0"/>
        <w:rPr/>
      </w:pPr>
      <w:r>
        <w:rPr/>
        <w:t xml:space="preserve">Ставится, если ученик обнаруживает незнание большей части соответствующего раздела изучаемого материала, допускает ошибки в </w:t>
      </w:r>
      <w:r>
        <w:rPr>
          <w:spacing w:val="-3"/>
        </w:rPr>
        <w:t xml:space="preserve">формулировке </w:t>
      </w:r>
      <w:r>
        <w:rPr/>
        <w:t xml:space="preserve">определений и правил, искажающие их смысл, беспорядочно и неуверенно излагает материал. </w:t>
      </w:r>
      <w:r>
        <w:rPr>
          <w:b/>
        </w:rPr>
        <w:t xml:space="preserve">Оценка «2» </w:t>
      </w:r>
      <w:r>
        <w:rPr/>
        <w:t xml:space="preserve">отмечает такие недостатки в </w:t>
      </w:r>
      <w:r>
        <w:rPr>
          <w:spacing w:val="-4"/>
        </w:rPr>
        <w:t xml:space="preserve">подготовке </w:t>
      </w:r>
      <w:r>
        <w:rPr/>
        <w:t xml:space="preserve">ученика, </w:t>
      </w:r>
      <w:r>
        <w:rPr>
          <w:spacing w:val="-4"/>
        </w:rPr>
        <w:t xml:space="preserve">которые </w:t>
      </w:r>
      <w:r>
        <w:rPr/>
        <w:t>являются серьезным препятствием к успешному овладению последующим материалом.</w:t>
      </w:r>
    </w:p>
    <w:p>
      <w:pPr>
        <w:pStyle w:val="Normal"/>
        <w:jc w:val="both"/>
        <w:rPr/>
      </w:pPr>
      <w:r>
        <w:rPr/>
      </w:r>
    </w:p>
    <w:p>
      <w:pPr>
        <w:pStyle w:val="1"/>
        <w:spacing w:before="74" w:after="0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«1»</w:t>
      </w:r>
    </w:p>
    <w:p>
      <w:pPr>
        <w:pStyle w:val="Style19"/>
        <w:tabs>
          <w:tab w:val="clear" w:pos="708"/>
          <w:tab w:val="left" w:pos="1682" w:leader="none"/>
          <w:tab w:val="left" w:pos="3228" w:leader="none"/>
          <w:tab w:val="left" w:pos="4165" w:leader="none"/>
          <w:tab w:val="left" w:pos="4828" w:leader="none"/>
          <w:tab w:val="left" w:pos="6099" w:leader="none"/>
          <w:tab w:val="left" w:pos="6869" w:leader="none"/>
          <w:tab w:val="left" w:pos="7227" w:leader="none"/>
          <w:tab w:val="left" w:pos="8540" w:leader="none"/>
          <w:tab w:val="left" w:pos="9441" w:leader="none"/>
          <w:tab w:val="left" w:pos="9941" w:leader="none"/>
        </w:tabs>
        <w:ind w:left="112" w:right="405" w:hanging="0"/>
        <w:rPr/>
      </w:pPr>
      <w:r>
        <w:rPr/>
        <w:t xml:space="preserve">ставится, если ученик обнаруживает полное незнание или непонимание материала. Оценка («5»,»4»,»3») </w:t>
      </w:r>
      <w:r>
        <w:rPr>
          <w:spacing w:val="-3"/>
        </w:rPr>
        <w:t xml:space="preserve">может </w:t>
      </w:r>
      <w:r>
        <w:rPr/>
        <w:t xml:space="preserve">ставиться не </w:t>
      </w:r>
      <w:r>
        <w:rPr>
          <w:spacing w:val="-4"/>
        </w:rPr>
        <w:t xml:space="preserve">только </w:t>
      </w:r>
      <w:r>
        <w:rPr/>
        <w:t xml:space="preserve">за единовременный ответ </w:t>
      </w:r>
      <w:r>
        <w:rPr>
          <w:spacing w:val="-6"/>
        </w:rPr>
        <w:t xml:space="preserve">(когда </w:t>
      </w:r>
      <w:r>
        <w:rPr/>
        <w:t xml:space="preserve">на проверку </w:t>
      </w:r>
      <w:r>
        <w:rPr>
          <w:spacing w:val="-3"/>
        </w:rPr>
        <w:t xml:space="preserve">подготовки </w:t>
      </w:r>
      <w:r>
        <w:rPr/>
        <w:t xml:space="preserve">ученика отводится определенное время),но и за рассредоточенный во времени, </w:t>
      </w:r>
      <w:r>
        <w:rPr>
          <w:spacing w:val="-3"/>
        </w:rPr>
        <w:t xml:space="preserve">то </w:t>
      </w:r>
      <w:r>
        <w:rPr/>
        <w:t xml:space="preserve">есть за </w:t>
      </w:r>
      <w:r>
        <w:rPr>
          <w:spacing w:val="-3"/>
        </w:rPr>
        <w:t xml:space="preserve">сумму </w:t>
      </w:r>
      <w:r>
        <w:rPr/>
        <w:t xml:space="preserve">ответов, данных </w:t>
      </w:r>
      <w:r>
        <w:rPr>
          <w:spacing w:val="-3"/>
        </w:rPr>
        <w:t xml:space="preserve">учеником </w:t>
      </w:r>
      <w:r>
        <w:rPr/>
        <w:t xml:space="preserve">на протяжении урока (выводится </w:t>
      </w:r>
      <w:r>
        <w:rPr>
          <w:spacing w:val="-3"/>
        </w:rPr>
        <w:t xml:space="preserve">поурочный </w:t>
      </w:r>
      <w:r>
        <w:rPr/>
        <w:t>балл), при условии, если в процессе</w:t>
        <w:tab/>
        <w:t>урока не</w:t>
        <w:tab/>
      </w:r>
      <w:r>
        <w:rPr>
          <w:spacing w:val="-4"/>
        </w:rPr>
        <w:t xml:space="preserve">только </w:t>
      </w:r>
      <w:r>
        <w:rPr/>
        <w:t xml:space="preserve">заслушивались ответы учащегося, но и осуществлялась проверка </w:t>
      </w:r>
      <w:r>
        <w:rPr>
          <w:spacing w:val="-3"/>
        </w:rPr>
        <w:t xml:space="preserve">его </w:t>
      </w:r>
      <w:r>
        <w:rPr/>
        <w:t>умения применять знания на практике.</w:t>
      </w:r>
    </w:p>
    <w:p>
      <w:pPr>
        <w:pStyle w:val="Style19"/>
        <w:tabs>
          <w:tab w:val="clear" w:pos="708"/>
          <w:tab w:val="left" w:pos="1682" w:leader="none"/>
          <w:tab w:val="left" w:pos="3228" w:leader="none"/>
          <w:tab w:val="left" w:pos="4165" w:leader="none"/>
          <w:tab w:val="left" w:pos="4828" w:leader="none"/>
          <w:tab w:val="left" w:pos="6099" w:leader="none"/>
          <w:tab w:val="left" w:pos="6869" w:leader="none"/>
          <w:tab w:val="left" w:pos="7227" w:leader="none"/>
          <w:tab w:val="left" w:pos="8540" w:leader="none"/>
          <w:tab w:val="left" w:pos="9441" w:leader="none"/>
          <w:tab w:val="left" w:pos="9941" w:leader="none"/>
        </w:tabs>
        <w:ind w:left="112" w:right="405" w:hanging="0"/>
        <w:rPr/>
      </w:pPr>
      <w:r>
        <w:rPr/>
      </w:r>
    </w:p>
    <w:p>
      <w:pPr>
        <w:pStyle w:val="1"/>
        <w:spacing w:before="270" w:after="0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письменных ответов учащихся</w:t>
      </w:r>
    </w:p>
    <w:p>
      <w:pPr>
        <w:pStyle w:val="Style41"/>
        <w:widowControl/>
        <w:tabs>
          <w:tab w:val="clear" w:pos="708"/>
          <w:tab w:val="left" w:pos="0" w:leader="none"/>
          <w:tab w:val="left" w:pos="1701" w:leader="none"/>
        </w:tabs>
        <w:spacing w:lineRule="auto" w:line="240"/>
        <w:ind w:firstLine="709"/>
        <w:rPr/>
      </w:pPr>
      <w:r>
        <w:rPr/>
      </w:r>
    </w:p>
    <w:p>
      <w:pPr>
        <w:pStyle w:val="Style19"/>
        <w:ind w:left="112" w:hanging="0"/>
        <w:rPr/>
      </w:pPr>
      <w:r>
        <w:rPr/>
        <w:t>При оценке диктанта исправляются, но не учитываются орфографические и пунктуационные ошибки:</w:t>
      </w:r>
    </w:p>
    <w:p>
      <w:pPr>
        <w:pStyle w:val="Style19"/>
        <w:ind w:left="112" w:hanging="0"/>
        <w:rPr/>
      </w:pPr>
      <w:r>
        <w:rPr/>
        <w:t xml:space="preserve">            </w:t>
      </w:r>
      <w:r>
        <w:rPr/>
        <w:t>1. При переносе слова;</w:t>
      </w:r>
    </w:p>
    <w:p>
      <w:pPr>
        <w:pStyle w:val="Style19"/>
        <w:ind w:left="831" w:right="2975" w:hanging="0"/>
        <w:rPr/>
      </w:pPr>
      <w:r>
        <w:rPr/>
        <w:t xml:space="preserve">2. На правила, которые не включены в школьную программу; </w:t>
      </w:r>
    </w:p>
    <w:p>
      <w:pPr>
        <w:pStyle w:val="Style19"/>
        <w:ind w:left="831" w:right="2975" w:hanging="0"/>
        <w:rPr/>
      </w:pPr>
      <w:r>
        <w:rPr/>
        <w:t>3. На еще не изученные правила;</w:t>
      </w:r>
    </w:p>
    <w:p>
      <w:pPr>
        <w:pStyle w:val="ListParagraph"/>
        <w:widowControl w:val="false"/>
        <w:numPr>
          <w:ilvl w:val="0"/>
          <w:numId w:val="5"/>
        </w:numPr>
        <w:tabs>
          <w:tab w:val="clear" w:pos="708"/>
          <w:tab w:val="left" w:pos="1043" w:leader="none"/>
        </w:tabs>
        <w:spacing w:before="0" w:after="0"/>
        <w:ind w:left="831" w:right="407" w:hanging="0"/>
        <w:contextualSpacing/>
        <w:jc w:val="both"/>
        <w:rPr/>
      </w:pPr>
      <w:r>
        <w:rPr/>
        <w:t xml:space="preserve"> </w:t>
      </w:r>
      <w:r>
        <w:rPr/>
        <w:t xml:space="preserve">В словах с не проверяемыми буквами, над </w:t>
      </w:r>
      <w:r>
        <w:rPr>
          <w:spacing w:val="-3"/>
        </w:rPr>
        <w:t xml:space="preserve">которыми </w:t>
      </w:r>
      <w:r>
        <w:rPr/>
        <w:t>не проводилась специальная работа;</w:t>
      </w:r>
    </w:p>
    <w:p>
      <w:pPr>
        <w:pStyle w:val="ListParagraph"/>
        <w:widowControl w:val="false"/>
        <w:numPr>
          <w:ilvl w:val="0"/>
          <w:numId w:val="5"/>
        </w:numPr>
        <w:tabs>
          <w:tab w:val="clear" w:pos="708"/>
          <w:tab w:val="left" w:pos="1043" w:leader="none"/>
        </w:tabs>
        <w:spacing w:before="0" w:after="0"/>
        <w:ind w:left="1043" w:hanging="212"/>
        <w:contextualSpacing/>
        <w:jc w:val="both"/>
        <w:rPr/>
      </w:pPr>
      <w:r>
        <w:rPr/>
        <w:t xml:space="preserve">В </w:t>
      </w:r>
      <w:r>
        <w:rPr>
          <w:spacing w:val="-3"/>
        </w:rPr>
        <w:t>передаче авторской</w:t>
      </w:r>
      <w:r>
        <w:rPr/>
        <w:t xml:space="preserve"> пунктуации.</w:t>
      </w:r>
    </w:p>
    <w:p>
      <w:pPr>
        <w:pStyle w:val="Style19"/>
        <w:ind w:left="112" w:right="408" w:hanging="0"/>
        <w:rPr/>
      </w:pPr>
      <w:r>
        <w:rPr/>
        <w:t>Исправляются, но не учитываются описки, неправильные написания, искажающие звуковой облик слова, например: «рапотает» (вместо работает), «дулпо» (вместо дупло),</w:t>
      </w:r>
    </w:p>
    <w:p>
      <w:pPr>
        <w:pStyle w:val="Style19"/>
        <w:spacing w:before="1" w:after="120"/>
        <w:ind w:left="112" w:hanging="0"/>
        <w:rPr/>
      </w:pPr>
      <w:r>
        <w:rPr/>
        <w:t>«мемля» (вместо земля).</w:t>
      </w:r>
    </w:p>
    <w:p>
      <w:pPr>
        <w:pStyle w:val="Style19"/>
        <w:ind w:left="112" w:right="408" w:hanging="0"/>
        <w:rPr/>
      </w:pPr>
      <w:r>
        <w:rPr/>
        <w:t xml:space="preserve">При оценке диктантов важно также учитывать характер ошибки. Среди ошибок следует выделять </w:t>
      </w:r>
      <w:r>
        <w:rPr>
          <w:b/>
        </w:rPr>
        <w:t>не грубые</w:t>
      </w:r>
      <w:r>
        <w:rPr/>
        <w:t>, то есть не имеющие существенного значения для характеристики грамотности. При подсчете ошибок две негрубые считаются за одну. К не грубым относятся ошибки: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1043" w:hanging="212"/>
        <w:contextualSpacing/>
        <w:jc w:val="both"/>
        <w:rPr/>
      </w:pPr>
      <w:r>
        <w:rPr/>
        <w:t>В исключениях из правил;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1043" w:hanging="212"/>
        <w:contextualSpacing/>
        <w:jc w:val="both"/>
        <w:rPr/>
      </w:pPr>
      <w:r>
        <w:rPr/>
        <w:t xml:space="preserve">В написании большой </w:t>
      </w:r>
      <w:r>
        <w:rPr>
          <w:spacing w:val="-3"/>
        </w:rPr>
        <w:t xml:space="preserve">буквы </w:t>
      </w:r>
      <w:r>
        <w:rPr/>
        <w:t>в составных собственных наименованиях;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831" w:right="408" w:hanging="0"/>
        <w:contextualSpacing/>
        <w:jc w:val="both"/>
        <w:rPr/>
      </w:pPr>
      <w:r>
        <w:rPr/>
        <w:t xml:space="preserve">В случаях слитного и раздельного написания приставок в наречиях, образованных от существительных с предлогами, правописание </w:t>
      </w:r>
      <w:r>
        <w:rPr>
          <w:spacing w:val="-4"/>
        </w:rPr>
        <w:t>которых</w:t>
      </w:r>
      <w:r>
        <w:rPr/>
        <w:t>не регулируется правилами;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831" w:right="415" w:hanging="0"/>
        <w:contextualSpacing/>
        <w:jc w:val="both"/>
        <w:rPr/>
      </w:pPr>
      <w:r>
        <w:rPr/>
        <w:t xml:space="preserve">В случаях раздельного и слитного написания «не» с прилагательными и причастиями, выступающими в роли </w:t>
      </w:r>
      <w:r>
        <w:rPr>
          <w:spacing w:val="-3"/>
        </w:rPr>
        <w:t>сказуемого;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1043" w:hanging="212"/>
        <w:contextualSpacing/>
        <w:jc w:val="both"/>
        <w:rPr/>
      </w:pPr>
      <w:r>
        <w:rPr/>
        <w:t>В написании ы и и после приставок;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831" w:right="409" w:hanging="0"/>
        <w:contextualSpacing/>
        <w:jc w:val="both"/>
        <w:rPr/>
      </w:pPr>
      <w:r>
        <w:rPr/>
        <w:t xml:space="preserve">В случаях </w:t>
      </w:r>
      <w:r>
        <w:rPr>
          <w:spacing w:val="-4"/>
        </w:rPr>
        <w:t xml:space="preserve">трудного </w:t>
      </w:r>
      <w:r>
        <w:rPr/>
        <w:t xml:space="preserve">различия НЕ- и НИ- </w:t>
      </w:r>
      <w:r>
        <w:rPr>
          <w:spacing w:val="-8"/>
        </w:rPr>
        <w:t xml:space="preserve">(Куда </w:t>
      </w:r>
      <w:r>
        <w:rPr/>
        <w:t xml:space="preserve">он </w:t>
      </w:r>
      <w:r>
        <w:rPr>
          <w:spacing w:val="-4"/>
        </w:rPr>
        <w:t xml:space="preserve">только </w:t>
      </w:r>
      <w:r>
        <w:rPr/>
        <w:t xml:space="preserve">не обращался! </w:t>
      </w:r>
      <w:r>
        <w:rPr>
          <w:spacing w:val="-10"/>
        </w:rPr>
        <w:t xml:space="preserve">Куда </w:t>
      </w:r>
      <w:r>
        <w:rPr/>
        <w:t xml:space="preserve">он ни обращался, </w:t>
      </w:r>
      <w:r>
        <w:rPr>
          <w:spacing w:val="-3"/>
        </w:rPr>
        <w:t xml:space="preserve">никто </w:t>
      </w:r>
      <w:r>
        <w:rPr/>
        <w:t xml:space="preserve">не мог </w:t>
      </w:r>
      <w:r>
        <w:rPr>
          <w:spacing w:val="-3"/>
        </w:rPr>
        <w:t xml:space="preserve">дать </w:t>
      </w:r>
      <w:r>
        <w:rPr/>
        <w:t xml:space="preserve">ему </w:t>
      </w:r>
      <w:r>
        <w:rPr>
          <w:spacing w:val="-5"/>
        </w:rPr>
        <w:t xml:space="preserve">ответ. </w:t>
      </w:r>
      <w:r>
        <w:rPr>
          <w:spacing w:val="-3"/>
        </w:rPr>
        <w:t xml:space="preserve">Никто </w:t>
      </w:r>
      <w:r>
        <w:rPr/>
        <w:t xml:space="preserve">иной не …; не </w:t>
      </w:r>
      <w:r>
        <w:rPr>
          <w:spacing w:val="-4"/>
        </w:rPr>
        <w:t xml:space="preserve">кто </w:t>
      </w:r>
      <w:r>
        <w:rPr/>
        <w:t>иной как; ничто иное не…; не что иное как идр.);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1043" w:hanging="212"/>
        <w:contextualSpacing/>
        <w:jc w:val="both"/>
        <w:rPr/>
      </w:pPr>
      <w:r>
        <w:rPr/>
        <w:t xml:space="preserve">В собственных именах </w:t>
      </w:r>
      <w:r>
        <w:rPr>
          <w:spacing w:val="-3"/>
        </w:rPr>
        <w:t>нерусского происхождения;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1043" w:hanging="212"/>
        <w:contextualSpacing/>
        <w:jc w:val="both"/>
        <w:rPr/>
      </w:pPr>
      <w:r>
        <w:rPr/>
        <w:t xml:space="preserve">В случаях, </w:t>
      </w:r>
      <w:r>
        <w:rPr>
          <w:spacing w:val="-6"/>
        </w:rPr>
        <w:t xml:space="preserve">когда </w:t>
      </w:r>
      <w:r>
        <w:rPr/>
        <w:t xml:space="preserve">вместо </w:t>
      </w:r>
      <w:r>
        <w:rPr>
          <w:spacing w:val="-4"/>
        </w:rPr>
        <w:t xml:space="preserve">одного </w:t>
      </w:r>
      <w:r>
        <w:rPr/>
        <w:t>знака препинания поставлен другой;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1043" w:leader="none"/>
        </w:tabs>
        <w:spacing w:before="0" w:after="0"/>
        <w:ind w:left="831" w:right="408" w:hanging="0"/>
        <w:contextualSpacing/>
        <w:jc w:val="both"/>
        <w:rPr/>
      </w:pPr>
      <w:r>
        <w:rPr/>
        <w:t xml:space="preserve">В пропуске </w:t>
      </w:r>
      <w:r>
        <w:rPr>
          <w:spacing w:val="-4"/>
        </w:rPr>
        <w:t xml:space="preserve">одного </w:t>
      </w:r>
      <w:r>
        <w:rPr/>
        <w:t xml:space="preserve">из сочетающихся </w:t>
      </w:r>
      <w:r>
        <w:rPr>
          <w:spacing w:val="-3"/>
        </w:rPr>
        <w:t xml:space="preserve">знаков </w:t>
      </w:r>
      <w:r>
        <w:rPr/>
        <w:t>препинания или в нарушении их последовательности.</w:t>
      </w:r>
    </w:p>
    <w:p>
      <w:pPr>
        <w:pStyle w:val="Style19"/>
        <w:ind w:left="112" w:right="410" w:hanging="0"/>
        <w:rPr/>
      </w:pPr>
      <w:r>
        <w:rPr>
          <w:spacing w:val="-4"/>
        </w:rPr>
        <w:t xml:space="preserve">Необходимо </w:t>
      </w:r>
      <w:r>
        <w:rPr>
          <w:spacing w:val="-2"/>
        </w:rPr>
        <w:t xml:space="preserve">учитывать </w:t>
      </w:r>
      <w:r>
        <w:rPr/>
        <w:t xml:space="preserve">также повторяемость и однотипность ошибок. Если ошибка повторяется в </w:t>
      </w:r>
      <w:r>
        <w:rPr>
          <w:spacing w:val="-4"/>
        </w:rPr>
        <w:t xml:space="preserve">одном </w:t>
      </w:r>
      <w:r>
        <w:rPr/>
        <w:t xml:space="preserve">и </w:t>
      </w:r>
      <w:r>
        <w:rPr>
          <w:spacing w:val="-4"/>
        </w:rPr>
        <w:t xml:space="preserve">том </w:t>
      </w:r>
      <w:r>
        <w:rPr/>
        <w:t xml:space="preserve">же слове или в </w:t>
      </w:r>
      <w:r>
        <w:rPr>
          <w:spacing w:val="-3"/>
        </w:rPr>
        <w:t xml:space="preserve">корне однокоренных </w:t>
      </w:r>
      <w:r>
        <w:rPr/>
        <w:t xml:space="preserve">слов, </w:t>
      </w:r>
      <w:r>
        <w:rPr>
          <w:spacing w:val="-3"/>
        </w:rPr>
        <w:t xml:space="preserve">то </w:t>
      </w:r>
      <w:r>
        <w:rPr/>
        <w:t xml:space="preserve">она считается за </w:t>
      </w:r>
      <w:r>
        <w:rPr>
          <w:spacing w:val="-3"/>
        </w:rPr>
        <w:t xml:space="preserve">одну </w:t>
      </w:r>
      <w:r>
        <w:rPr>
          <w:spacing w:val="-5"/>
        </w:rPr>
        <w:t>ошибку.</w:t>
      </w:r>
    </w:p>
    <w:p>
      <w:pPr>
        <w:pStyle w:val="Style19"/>
        <w:ind w:left="112" w:right="408" w:hanging="0"/>
        <w:rPr/>
      </w:pPr>
      <w:r>
        <w:rPr/>
        <w:t>Однотипными считаются ошибки на одно правило, если условия выбора правильного написания заключены в грамматических (в армии, в роще; колют, борются) в фонетических (пирожок, сверчок) особенностях данного слова.</w:t>
      </w:r>
    </w:p>
    <w:p>
      <w:pPr>
        <w:pStyle w:val="Style19"/>
        <w:ind w:left="472" w:right="406" w:hanging="0"/>
        <w:rPr/>
      </w:pPr>
      <w:r>
        <w:rPr/>
        <w:t xml:space="preserve">Не считаются однотипными ошибками на такое правило, в </w:t>
      </w:r>
      <w:r>
        <w:rPr>
          <w:spacing w:val="-4"/>
        </w:rPr>
        <w:t xml:space="preserve">котором </w:t>
      </w:r>
      <w:r>
        <w:rPr/>
        <w:t xml:space="preserve">для выяснения правильного написания </w:t>
      </w:r>
      <w:r>
        <w:rPr>
          <w:spacing w:val="-4"/>
        </w:rPr>
        <w:t xml:space="preserve">одного </w:t>
      </w:r>
      <w:r>
        <w:rPr/>
        <w:t xml:space="preserve">слова требуется </w:t>
      </w:r>
      <w:r>
        <w:rPr>
          <w:spacing w:val="-3"/>
        </w:rPr>
        <w:t xml:space="preserve">подобрать </w:t>
      </w:r>
      <w:r>
        <w:rPr/>
        <w:t xml:space="preserve">другое (опорное) слово или </w:t>
      </w:r>
      <w:r>
        <w:rPr>
          <w:spacing w:val="-3"/>
        </w:rPr>
        <w:t xml:space="preserve">его </w:t>
      </w:r>
      <w:r>
        <w:rPr/>
        <w:t xml:space="preserve">форму </w:t>
      </w:r>
      <w:r>
        <w:rPr>
          <w:spacing w:val="-3"/>
        </w:rPr>
        <w:t xml:space="preserve">(вода </w:t>
      </w:r>
      <w:r>
        <w:rPr/>
        <w:t xml:space="preserve">– </w:t>
      </w:r>
      <w:r>
        <w:rPr>
          <w:spacing w:val="-3"/>
        </w:rPr>
        <w:t xml:space="preserve">воды, </w:t>
      </w:r>
      <w:r>
        <w:rPr/>
        <w:t>рот – ротик, грустный – грустить, резкий –резок).</w:t>
      </w:r>
    </w:p>
    <w:p>
      <w:pPr>
        <w:pStyle w:val="Style19"/>
        <w:ind w:left="112" w:right="408" w:hanging="0"/>
        <w:rPr/>
      </w:pPr>
      <w:r>
        <w:rPr/>
        <w:t>Первые три однотипные ошибки считаются за одну ошибку, каждая следующая подобная ошибка учитывается как самостоятельная.</w:t>
      </w:r>
    </w:p>
    <w:p>
      <w:pPr>
        <w:pStyle w:val="Style19"/>
        <w:ind w:left="472" w:right="409" w:hanging="0"/>
        <w:rPr/>
      </w:pPr>
      <w:r>
        <w:rPr>
          <w:b/>
        </w:rPr>
        <w:t>Примечание</w:t>
      </w:r>
      <w:r>
        <w:rPr/>
        <w:t xml:space="preserve">. Если в </w:t>
      </w:r>
      <w:r>
        <w:rPr>
          <w:spacing w:val="-4"/>
        </w:rPr>
        <w:t xml:space="preserve">одном </w:t>
      </w:r>
      <w:r>
        <w:rPr/>
        <w:t xml:space="preserve">не проверяемом слове допущены 2 и более ошибок, </w:t>
      </w:r>
      <w:r>
        <w:rPr>
          <w:spacing w:val="-3"/>
        </w:rPr>
        <w:t xml:space="preserve">то </w:t>
      </w:r>
      <w:r>
        <w:rPr/>
        <w:t xml:space="preserve">все они считаются за </w:t>
      </w:r>
      <w:r>
        <w:rPr>
          <w:spacing w:val="-3"/>
        </w:rPr>
        <w:t xml:space="preserve">одну </w:t>
      </w:r>
      <w:r>
        <w:rPr>
          <w:spacing w:val="-5"/>
        </w:rPr>
        <w:t>ошибку.</w:t>
      </w:r>
    </w:p>
    <w:p>
      <w:pPr>
        <w:pStyle w:val="Style19"/>
        <w:ind w:left="112" w:right="402" w:hanging="0"/>
        <w:rPr/>
      </w:pPr>
      <w:r>
        <w:rPr/>
        <w:t xml:space="preserve">При наличии в </w:t>
      </w:r>
      <w:r>
        <w:rPr>
          <w:spacing w:val="-3"/>
        </w:rPr>
        <w:t xml:space="preserve">контрольном </w:t>
      </w:r>
      <w:r>
        <w:rPr/>
        <w:t>диктанте более 5 поправок (исправление неверного написания на верное) оценка снижается на 1 балл. Отличная оценка не выставляется при наличии 3-х и болееисправлений.</w:t>
      </w:r>
    </w:p>
    <w:p>
      <w:pPr>
        <w:pStyle w:val="Style19"/>
        <w:spacing w:before="74" w:after="120"/>
        <w:ind w:left="112" w:hanging="0"/>
        <w:rPr/>
      </w:pPr>
      <w:r>
        <w:rPr/>
        <w:t>Диктант оценивается одной отметкой.</w:t>
      </w:r>
    </w:p>
    <w:p>
      <w:pPr>
        <w:pStyle w:val="Style19"/>
        <w:ind w:left="472" w:right="406" w:hanging="0"/>
        <w:rPr/>
      </w:pPr>
      <w:r>
        <w:rPr>
          <w:b/>
        </w:rPr>
        <w:t xml:space="preserve">Оценка «5» </w:t>
      </w:r>
      <w:r>
        <w:rPr/>
        <w:t xml:space="preserve">выставляется за безошибочную </w:t>
      </w:r>
      <w:r>
        <w:rPr>
          <w:spacing w:val="-6"/>
        </w:rPr>
        <w:t xml:space="preserve">работу, </w:t>
      </w:r>
      <w:r>
        <w:rPr/>
        <w:t xml:space="preserve">а также при наличии в ней </w:t>
      </w:r>
      <w:r>
        <w:rPr>
          <w:spacing w:val="-3"/>
        </w:rPr>
        <w:t xml:space="preserve">одной </w:t>
      </w:r>
      <w:r>
        <w:rPr/>
        <w:t xml:space="preserve">не грубой орфографической или </w:t>
      </w:r>
      <w:r>
        <w:rPr>
          <w:spacing w:val="-3"/>
        </w:rPr>
        <w:t xml:space="preserve">одной </w:t>
      </w:r>
      <w:r>
        <w:rPr/>
        <w:t>не грубой пунктуационной ошибки.</w:t>
      </w:r>
    </w:p>
    <w:p>
      <w:pPr>
        <w:pStyle w:val="Style19"/>
        <w:ind w:left="472" w:right="403" w:hanging="0"/>
        <w:rPr/>
      </w:pPr>
      <w:r>
        <w:rPr>
          <w:b/>
        </w:rPr>
        <w:t xml:space="preserve">Оценка «4» </w:t>
      </w:r>
      <w:r>
        <w:rPr/>
        <w:t xml:space="preserve">выставляется при наличии в диктанте </w:t>
      </w:r>
      <w:r>
        <w:rPr>
          <w:spacing w:val="-4"/>
        </w:rPr>
        <w:t xml:space="preserve">двух </w:t>
      </w:r>
      <w:r>
        <w:rPr/>
        <w:t xml:space="preserve">орфографических и </w:t>
      </w:r>
      <w:r>
        <w:rPr>
          <w:spacing w:val="-3"/>
        </w:rPr>
        <w:t xml:space="preserve">двух </w:t>
      </w:r>
      <w:r>
        <w:rPr/>
        <w:t xml:space="preserve">пунктуационных ошибок, или 1 орфографической и 3-х пунктуационных ошибок или 4-х пунктуационных ошибок при отсутствии орфографических ошибок. Оценка «4» </w:t>
      </w:r>
      <w:r>
        <w:rPr>
          <w:spacing w:val="-3"/>
        </w:rPr>
        <w:t xml:space="preserve">может </w:t>
      </w:r>
      <w:r>
        <w:rPr/>
        <w:t>выставляться при 3-х орфографических ошибках, если среди них есть однотипные.</w:t>
      </w:r>
    </w:p>
    <w:p>
      <w:pPr>
        <w:pStyle w:val="Style19"/>
        <w:spacing w:before="1" w:after="120"/>
        <w:ind w:left="472" w:right="405" w:hanging="0"/>
        <w:rPr/>
      </w:pPr>
      <w:r>
        <w:rPr>
          <w:b/>
        </w:rPr>
        <w:t xml:space="preserve">Оценка «3» </w:t>
      </w:r>
      <w:r>
        <w:rPr/>
        <w:t>выставляется за диктант,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ошибок. В 4 классе допускается выставление оценки «3» за диктант при 5 орфографических и 4-х пунктуационных ошибках. Оценка «3» может быть поставлена также при наличии 6 орфографических и 6 пунктуационных ошибок, если среди тех и других имеются однотипные и не грубые ошибки.</w:t>
      </w:r>
    </w:p>
    <w:p>
      <w:pPr>
        <w:pStyle w:val="Style19"/>
        <w:ind w:left="472" w:right="407" w:hanging="0"/>
        <w:rPr/>
      </w:pPr>
      <w:r>
        <w:rPr>
          <w:b/>
        </w:rPr>
        <w:t xml:space="preserve">Оценка «2» </w:t>
      </w:r>
      <w:r>
        <w:rPr/>
        <w:t>выставляется за диктант, в котором допущено до 7 орфографических и 7 пунктуационных ошибок, или 6 орфографических и 8 пунктуационных ошибок, или</w:t>
      </w:r>
    </w:p>
    <w:p>
      <w:pPr>
        <w:pStyle w:val="Style19"/>
        <w:ind w:left="472" w:right="405" w:hanging="0"/>
        <w:rPr/>
      </w:pPr>
      <w:r>
        <w:rPr/>
        <w:t>5 орфографических и 9 пунктуационных ошибок, или 8 орфографических и 6 пунктуационных ошибок.</w:t>
      </w:r>
    </w:p>
    <w:p>
      <w:pPr>
        <w:pStyle w:val="Style19"/>
        <w:ind w:left="112" w:hanging="0"/>
        <w:rPr>
          <w:b/>
          <w:b/>
        </w:rPr>
      </w:pPr>
      <w:r>
        <w:rPr/>
        <w:t xml:space="preserve">При большем количестве ошибок диктант оценивается </w:t>
      </w:r>
      <w:r>
        <w:rPr>
          <w:b/>
        </w:rPr>
        <w:t>баллом «1».</w:t>
      </w:r>
    </w:p>
    <w:p>
      <w:pPr>
        <w:pStyle w:val="Normal"/>
        <w:ind w:left="472" w:right="398" w:hanging="0"/>
        <w:jc w:val="both"/>
        <w:rPr>
          <w:b/>
          <w:b/>
        </w:rPr>
      </w:pPr>
      <w:r>
        <w:rPr/>
        <w:t xml:space="preserve">При некоторой вариативности количества ошибок, учитываемых при выставлении оценки за диктант, следует принимать во внимание предел, превышение которого не позволяет выставлять данную оценку. Таким пределом является </w:t>
      </w:r>
      <w:r>
        <w:rPr>
          <w:b/>
        </w:rPr>
        <w:t>для оценки «4» 2 орфографические ошибки, для оценки «3» - 4 орфографические ошибки, для оценки «2» - 7 орфографических ошибок.</w:t>
      </w:r>
    </w:p>
    <w:p>
      <w:pPr>
        <w:pStyle w:val="Normal"/>
        <w:ind w:left="112" w:right="402" w:hanging="0"/>
        <w:jc w:val="both"/>
        <w:rPr>
          <w:b/>
          <w:b/>
        </w:rPr>
      </w:pPr>
      <w:r>
        <w:rPr/>
        <w:t xml:space="preserve">В </w:t>
      </w:r>
      <w:r>
        <w:rPr>
          <w:spacing w:val="-4"/>
        </w:rPr>
        <w:t xml:space="preserve">комплексной </w:t>
      </w:r>
      <w:r>
        <w:rPr/>
        <w:t xml:space="preserve">контрольной работе, состоящей из диктанта и дополнительного (фонетического, лексического, орфографического, грамматического) задания, </w:t>
      </w:r>
      <w:r>
        <w:rPr>
          <w:b/>
        </w:rPr>
        <w:t>выставляются 2 оценки за каждый вид работы.</w:t>
      </w:r>
    </w:p>
    <w:p>
      <w:pPr>
        <w:pStyle w:val="Style19"/>
        <w:ind w:left="112" w:right="408" w:hanging="0"/>
        <w:rPr/>
      </w:pPr>
      <w:r>
        <w:rPr/>
        <w:t>При оценке выполнения дополнительных заданий рекомендуется руководствоваться следующим:</w:t>
      </w:r>
    </w:p>
    <w:p>
      <w:pPr>
        <w:pStyle w:val="Style19"/>
        <w:ind w:left="472" w:hanging="0"/>
        <w:rPr/>
      </w:pPr>
      <w:r>
        <w:rPr>
          <w:b/>
        </w:rPr>
        <w:t xml:space="preserve">Оценка «5» </w:t>
      </w:r>
      <w:r>
        <w:rPr/>
        <w:t>ставится, если ученик выполнил все задания верно.</w:t>
      </w:r>
    </w:p>
    <w:p>
      <w:pPr>
        <w:pStyle w:val="Style19"/>
        <w:ind w:left="472" w:hanging="0"/>
        <w:rPr/>
      </w:pPr>
      <w:r>
        <w:rPr>
          <w:b/>
        </w:rPr>
        <w:t xml:space="preserve">Оценка «4» </w:t>
      </w:r>
      <w:r>
        <w:rPr/>
        <w:t>ставится, если ученик выполнил правильно не менее ¾ задания.</w:t>
      </w:r>
    </w:p>
    <w:p>
      <w:pPr>
        <w:pStyle w:val="Style19"/>
        <w:ind w:left="472" w:right="405" w:hanging="0"/>
        <w:rPr/>
      </w:pPr>
      <w:r>
        <w:rPr>
          <w:b/>
        </w:rPr>
        <w:t xml:space="preserve">Оценка «3» </w:t>
      </w:r>
      <w:r>
        <w:rPr/>
        <w:t>ставится за работу, в которой правильно выполнено не менее половины заданий.</w:t>
      </w:r>
    </w:p>
    <w:p>
      <w:pPr>
        <w:pStyle w:val="Style19"/>
        <w:ind w:left="472" w:hanging="0"/>
        <w:rPr/>
      </w:pPr>
      <w:r>
        <w:rPr>
          <w:b/>
        </w:rPr>
        <w:t xml:space="preserve">Оценка «2» </w:t>
      </w:r>
      <w:r>
        <w:rPr/>
        <w:t>ставится за работу, в которой не выполнено более половины заданий.</w:t>
      </w:r>
    </w:p>
    <w:p>
      <w:pPr>
        <w:pStyle w:val="Style19"/>
        <w:ind w:left="472" w:hanging="0"/>
        <w:rPr/>
      </w:pPr>
      <w:r>
        <w:rPr>
          <w:b/>
        </w:rPr>
        <w:t xml:space="preserve">Оценка «1» </w:t>
      </w:r>
      <w:r>
        <w:rPr/>
        <w:t>ставится, если ученик не выполнил не одного задания.</w:t>
      </w:r>
    </w:p>
    <w:p>
      <w:pPr>
        <w:pStyle w:val="Style19"/>
        <w:tabs>
          <w:tab w:val="clear" w:pos="708"/>
          <w:tab w:val="left" w:pos="1952" w:leader="none"/>
          <w:tab w:val="left" w:pos="4428" w:leader="none"/>
          <w:tab w:val="left" w:pos="4873" w:leader="none"/>
          <w:tab w:val="left" w:pos="7172" w:leader="none"/>
          <w:tab w:val="left" w:pos="8471" w:leader="none"/>
          <w:tab w:val="left" w:pos="10292" w:leader="none"/>
        </w:tabs>
        <w:ind w:left="112" w:right="406" w:hanging="0"/>
        <w:rPr/>
      </w:pPr>
      <w:r>
        <w:rPr/>
        <w:t>Примечание.</w:t>
        <w:tab/>
        <w:t>Орфографические</w:t>
        <w:tab/>
        <w:t>и</w:t>
        <w:tab/>
        <w:t>пунктуационные</w:t>
        <w:tab/>
        <w:t>ошибки,</w:t>
        <w:tab/>
        <w:t>допущенные</w:t>
        <w:tab/>
      </w:r>
      <w:r>
        <w:rPr>
          <w:spacing w:val="-6"/>
        </w:rPr>
        <w:t xml:space="preserve">при </w:t>
      </w:r>
      <w:r>
        <w:rPr/>
        <w:t xml:space="preserve">выполнении дополнительных заданий, учитываются при выведении оценки за </w:t>
      </w:r>
      <w:r>
        <w:rPr>
          <w:spacing w:val="-4"/>
        </w:rPr>
        <w:t>диктант.</w:t>
      </w:r>
    </w:p>
    <w:p>
      <w:pPr>
        <w:pStyle w:val="Normal"/>
        <w:ind w:left="472" w:right="405" w:hanging="0"/>
        <w:jc w:val="both"/>
        <w:rPr/>
      </w:pPr>
      <w:r>
        <w:rPr/>
        <w:t xml:space="preserve">При оценке </w:t>
      </w:r>
      <w:r>
        <w:rPr>
          <w:b/>
        </w:rPr>
        <w:t xml:space="preserve">контрольного словарного диктанта </w:t>
      </w:r>
      <w:r>
        <w:rPr/>
        <w:t>рекомендуется руководствоваться следующим:</w:t>
      </w:r>
    </w:p>
    <w:p>
      <w:pPr>
        <w:pStyle w:val="Normal"/>
        <w:ind w:left="472" w:hanging="0"/>
        <w:jc w:val="both"/>
        <w:rPr/>
      </w:pPr>
      <w:r>
        <w:rPr>
          <w:b/>
        </w:rPr>
        <w:t xml:space="preserve">Оценка «5» </w:t>
      </w:r>
      <w:r>
        <w:rPr/>
        <w:t>ставится за диктант, в котором нет ошибок.</w:t>
      </w:r>
    </w:p>
    <w:p>
      <w:pPr>
        <w:pStyle w:val="Style19"/>
        <w:ind w:left="472" w:hanging="0"/>
        <w:rPr/>
      </w:pPr>
      <w:r>
        <w:rPr>
          <w:b/>
        </w:rPr>
        <w:t xml:space="preserve">Оценка «4» </w:t>
      </w:r>
      <w:r>
        <w:rPr/>
        <w:t>ставится за диктант, в котором ученик допустил 1-2 ошибки.</w:t>
      </w:r>
    </w:p>
    <w:p>
      <w:pPr>
        <w:pStyle w:val="Style19"/>
        <w:ind w:left="472" w:hanging="0"/>
        <w:rPr/>
      </w:pPr>
      <w:r>
        <w:rPr>
          <w:b/>
        </w:rPr>
        <w:t xml:space="preserve">Оценка «3» </w:t>
      </w:r>
      <w:r>
        <w:rPr/>
        <w:t>ставится за диктант, в котором допущено 3-4 ошибки.</w:t>
      </w:r>
    </w:p>
    <w:p>
      <w:pPr>
        <w:pStyle w:val="Style19"/>
        <w:ind w:left="472" w:hanging="0"/>
        <w:rPr/>
      </w:pPr>
      <w:r>
        <w:rPr>
          <w:b/>
        </w:rPr>
        <w:t xml:space="preserve">Оценка «2» </w:t>
      </w:r>
      <w:r>
        <w:rPr/>
        <w:t>ставится за диктант, в котором допущено до 7 ошибок.</w:t>
      </w:r>
    </w:p>
    <w:p>
      <w:pPr>
        <w:pStyle w:val="Style19"/>
        <w:spacing w:before="74" w:after="120"/>
        <w:ind w:left="472" w:hanging="0"/>
        <w:rPr>
          <w:b/>
          <w:b/>
        </w:rPr>
      </w:pPr>
      <w:r>
        <w:rPr/>
        <w:t xml:space="preserve">При большем количестве ошибок диктант оценивается </w:t>
      </w:r>
      <w:r>
        <w:rPr>
          <w:b/>
        </w:rPr>
        <w:t>баллом «1».</w:t>
      </w:r>
    </w:p>
    <w:p>
      <w:pPr>
        <w:pStyle w:val="Style19"/>
        <w:spacing w:before="6" w:after="120"/>
        <w:rPr>
          <w:b/>
          <w:b/>
        </w:rPr>
      </w:pPr>
      <w:r>
        <w:rPr>
          <w:b/>
        </w:rPr>
      </w:r>
    </w:p>
    <w:p>
      <w:pPr>
        <w:pStyle w:val="1"/>
        <w:ind w:left="472" w:hanging="0"/>
        <w:rPr>
          <w:sz w:val="24"/>
          <w:szCs w:val="24"/>
        </w:rPr>
      </w:pPr>
      <w:r>
        <w:rPr>
          <w:sz w:val="24"/>
          <w:szCs w:val="24"/>
        </w:rPr>
        <w:t>Оценка сочинений и изложений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Style19"/>
        <w:ind w:left="112" w:hanging="0"/>
        <w:rPr/>
      </w:pPr>
      <w:r>
        <w:rPr/>
        <w:t>С помощью сочинений и изложений проверяются:</w:t>
      </w:r>
    </w:p>
    <w:p>
      <w:pPr>
        <w:pStyle w:val="Style19"/>
        <w:ind w:left="112" w:right="411" w:hanging="0"/>
        <w:rPr/>
      </w:pPr>
      <w:r>
        <w:rPr/>
        <w:t>1) умение раскрывать тему; 2) умение использовать языковые средства в соответствии со стилем, темой и задачей высказывания; 3) соблюдение языковых норм и правил правописания.</w:t>
      </w:r>
    </w:p>
    <w:p>
      <w:pPr>
        <w:pStyle w:val="Normal"/>
        <w:ind w:left="112" w:right="397" w:hanging="0"/>
        <w:jc w:val="both"/>
        <w:rPr/>
      </w:pPr>
      <w:r>
        <w:rPr/>
        <w:t xml:space="preserve">Любое сочинение и изложение оценивается </w:t>
      </w:r>
      <w:r>
        <w:rPr>
          <w:spacing w:val="-4"/>
        </w:rPr>
        <w:t xml:space="preserve">двумя </w:t>
      </w:r>
      <w:r>
        <w:rPr/>
        <w:t xml:space="preserve">отметками: </w:t>
      </w:r>
      <w:r>
        <w:rPr>
          <w:b/>
        </w:rPr>
        <w:t xml:space="preserve">первая ставится за содержание и речевое оформление, вторая – за грамотность, </w:t>
      </w:r>
      <w:r>
        <w:rPr>
          <w:b/>
          <w:spacing w:val="-6"/>
        </w:rPr>
        <w:t xml:space="preserve">т.е. </w:t>
      </w:r>
      <w:r>
        <w:rPr>
          <w:b/>
        </w:rPr>
        <w:t xml:space="preserve">за </w:t>
      </w:r>
      <w:r>
        <w:rPr>
          <w:b/>
          <w:spacing w:val="-3"/>
        </w:rPr>
        <w:t xml:space="preserve">соблюдение </w:t>
      </w:r>
      <w:r>
        <w:rPr>
          <w:b/>
        </w:rPr>
        <w:t xml:space="preserve">орфографических, пунктуационных и языковых норм. </w:t>
      </w:r>
      <w:r>
        <w:rPr/>
        <w:t xml:space="preserve">Обе оценки считаются оценками по </w:t>
      </w:r>
      <w:r>
        <w:rPr>
          <w:spacing w:val="-4"/>
        </w:rPr>
        <w:t xml:space="preserve">русскому </w:t>
      </w:r>
      <w:r>
        <w:rPr>
          <w:spacing w:val="-6"/>
        </w:rPr>
        <w:t xml:space="preserve">языку, </w:t>
      </w:r>
      <w:r>
        <w:rPr/>
        <w:t xml:space="preserve">за исключением случаев, </w:t>
      </w:r>
      <w:r>
        <w:rPr>
          <w:spacing w:val="-6"/>
        </w:rPr>
        <w:t xml:space="preserve">когда </w:t>
      </w:r>
      <w:r>
        <w:rPr/>
        <w:t xml:space="preserve">проводится работа, проверяющая знания учащихся по литературе. В </w:t>
      </w:r>
      <w:r>
        <w:rPr>
          <w:spacing w:val="-3"/>
        </w:rPr>
        <w:t xml:space="preserve">этом </w:t>
      </w:r>
      <w:r>
        <w:rPr/>
        <w:t>случае первая оценка (за содержание и речь) считается оценкой по литературе.</w:t>
      </w:r>
    </w:p>
    <w:p>
      <w:pPr>
        <w:pStyle w:val="Style19"/>
        <w:spacing w:before="1" w:after="120"/>
        <w:ind w:left="112" w:hanging="0"/>
        <w:rPr/>
      </w:pPr>
      <w:r>
        <w:rPr/>
        <w:t>Содержание сочинения и изложения оценивается по следующим критериям: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08"/>
          <w:tab w:val="left" w:pos="275" w:leader="none"/>
        </w:tabs>
        <w:spacing w:before="0" w:after="0"/>
        <w:contextualSpacing/>
        <w:jc w:val="both"/>
        <w:rPr/>
      </w:pPr>
      <w:r>
        <w:rPr/>
        <w:t>соответствие работы ученика теме и основной мысли;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08"/>
          <w:tab w:val="left" w:pos="275" w:leader="none"/>
        </w:tabs>
        <w:spacing w:before="0" w:after="0"/>
        <w:contextualSpacing/>
        <w:jc w:val="both"/>
        <w:rPr/>
      </w:pPr>
      <w:r>
        <w:rPr/>
        <w:t>полнота раскрытия темы;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08"/>
          <w:tab w:val="left" w:pos="275" w:leader="none"/>
        </w:tabs>
        <w:spacing w:before="0" w:after="0"/>
        <w:contextualSpacing/>
        <w:jc w:val="both"/>
        <w:rPr/>
      </w:pPr>
      <w:r>
        <w:rPr/>
        <w:t>правильность фактического материала;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08"/>
          <w:tab w:val="left" w:pos="275" w:leader="none"/>
        </w:tabs>
        <w:spacing w:before="0" w:after="0"/>
        <w:contextualSpacing/>
        <w:jc w:val="both"/>
        <w:rPr/>
      </w:pPr>
      <w:r>
        <w:rPr/>
        <w:t>последовательность изложения.</w:t>
      </w:r>
    </w:p>
    <w:p>
      <w:pPr>
        <w:pStyle w:val="Style19"/>
        <w:ind w:left="112" w:hanging="0"/>
        <w:rPr/>
      </w:pPr>
      <w:r>
        <w:rPr/>
        <w:t>При оценке речевого оформления сочинений и изложений учитывается: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08"/>
          <w:tab w:val="left" w:pos="275" w:leader="none"/>
        </w:tabs>
        <w:spacing w:before="0" w:after="0"/>
        <w:contextualSpacing/>
        <w:jc w:val="both"/>
        <w:rPr/>
      </w:pPr>
      <w:r>
        <w:rPr/>
        <w:t xml:space="preserve">разнообразие словаря и грамматического строя </w:t>
      </w:r>
      <w:r>
        <w:rPr>
          <w:spacing w:val="-3"/>
        </w:rPr>
        <w:t>речи;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08"/>
          <w:tab w:val="left" w:pos="275" w:leader="none"/>
        </w:tabs>
        <w:spacing w:before="0" w:after="0"/>
        <w:contextualSpacing/>
        <w:jc w:val="both"/>
        <w:rPr/>
      </w:pPr>
      <w:r>
        <w:rPr/>
        <w:t xml:space="preserve">стилевое единство и выразительность </w:t>
      </w:r>
      <w:r>
        <w:rPr>
          <w:spacing w:val="-3"/>
        </w:rPr>
        <w:t>речи;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08"/>
          <w:tab w:val="left" w:pos="275" w:leader="none"/>
        </w:tabs>
        <w:spacing w:before="0" w:after="0"/>
        <w:contextualSpacing/>
        <w:jc w:val="both"/>
        <w:rPr/>
      </w:pPr>
      <w:r>
        <w:rPr/>
        <w:t>число речевых недочетов.</w:t>
      </w:r>
    </w:p>
    <w:p>
      <w:pPr>
        <w:pStyle w:val="Style19"/>
        <w:ind w:left="112" w:right="405" w:hanging="0"/>
        <w:rPr/>
      </w:pPr>
      <w:r>
        <w:rPr/>
        <w:t>Грамотность оценивается по числу допущенных учеником ошибок – орфографических, пунктуационных и грамматических.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«5»</w:t>
      </w:r>
    </w:p>
    <w:p>
      <w:pPr>
        <w:pStyle w:val="ListParagraph"/>
        <w:widowControl w:val="false"/>
        <w:numPr>
          <w:ilvl w:val="0"/>
          <w:numId w:val="10"/>
        </w:numPr>
        <w:tabs>
          <w:tab w:val="clear" w:pos="708"/>
          <w:tab w:val="left" w:pos="392" w:leader="none"/>
        </w:tabs>
        <w:spacing w:before="0" w:after="0"/>
        <w:contextualSpacing/>
        <w:jc w:val="both"/>
        <w:rPr/>
      </w:pPr>
      <w:r>
        <w:rPr/>
        <w:t>Содержание работы полностью соответствует теме.</w:t>
      </w:r>
    </w:p>
    <w:p>
      <w:pPr>
        <w:pStyle w:val="ListParagraph"/>
        <w:widowControl w:val="false"/>
        <w:numPr>
          <w:ilvl w:val="0"/>
          <w:numId w:val="10"/>
        </w:numPr>
        <w:tabs>
          <w:tab w:val="clear" w:pos="708"/>
          <w:tab w:val="left" w:pos="392" w:leader="none"/>
        </w:tabs>
        <w:spacing w:before="0" w:after="0"/>
        <w:contextualSpacing/>
        <w:jc w:val="both"/>
        <w:rPr/>
      </w:pPr>
      <w:r>
        <w:rPr/>
        <w:t xml:space="preserve">Фактические ошибки </w:t>
      </w:r>
      <w:r>
        <w:rPr>
          <w:spacing w:val="-4"/>
        </w:rPr>
        <w:t>отсутствуют.</w:t>
      </w:r>
    </w:p>
    <w:p>
      <w:pPr>
        <w:pStyle w:val="ListParagraph"/>
        <w:widowControl w:val="false"/>
        <w:numPr>
          <w:ilvl w:val="0"/>
          <w:numId w:val="10"/>
        </w:numPr>
        <w:tabs>
          <w:tab w:val="clear" w:pos="708"/>
          <w:tab w:val="left" w:pos="392" w:leader="none"/>
        </w:tabs>
        <w:spacing w:before="0" w:after="0"/>
        <w:contextualSpacing/>
        <w:jc w:val="both"/>
        <w:rPr/>
      </w:pPr>
      <w:r>
        <w:rPr/>
        <w:t>Содержание излагается последовательно.</w:t>
      </w:r>
    </w:p>
    <w:p>
      <w:pPr>
        <w:pStyle w:val="ListParagraph"/>
        <w:widowControl w:val="false"/>
        <w:numPr>
          <w:ilvl w:val="0"/>
          <w:numId w:val="10"/>
        </w:numPr>
        <w:tabs>
          <w:tab w:val="clear" w:pos="708"/>
          <w:tab w:val="left" w:pos="408" w:leader="none"/>
        </w:tabs>
        <w:spacing w:before="0" w:after="0"/>
        <w:ind w:left="407" w:hanging="296"/>
        <w:contextualSpacing/>
        <w:jc w:val="both"/>
        <w:rPr/>
      </w:pPr>
      <w:r>
        <w:rPr/>
        <w:t>Работа отличается богатством словаря, разнообразием используемых синтаксических</w:t>
      </w:r>
    </w:p>
    <w:p>
      <w:pPr>
        <w:pStyle w:val="Style19"/>
        <w:spacing w:before="74" w:after="120"/>
        <w:ind w:left="112" w:hanging="0"/>
        <w:rPr/>
      </w:pPr>
      <w:r>
        <w:rPr/>
        <w:t>конструкций, точностью словоупотребления.</w:t>
      </w:r>
    </w:p>
    <w:p>
      <w:pPr>
        <w:pStyle w:val="ListParagraph"/>
        <w:widowControl w:val="false"/>
        <w:numPr>
          <w:ilvl w:val="0"/>
          <w:numId w:val="10"/>
        </w:numPr>
        <w:tabs>
          <w:tab w:val="clear" w:pos="708"/>
          <w:tab w:val="left" w:pos="392" w:leader="none"/>
        </w:tabs>
        <w:spacing w:before="0" w:after="0"/>
        <w:contextualSpacing/>
        <w:jc w:val="both"/>
        <w:rPr/>
      </w:pPr>
      <w:r>
        <w:rPr/>
        <w:t>Достигнуто стилевое единство и выразительность текста.</w:t>
      </w:r>
    </w:p>
    <w:p>
      <w:pPr>
        <w:pStyle w:val="Style19"/>
        <w:tabs>
          <w:tab w:val="clear" w:pos="708"/>
          <w:tab w:val="left" w:pos="1966" w:leader="none"/>
          <w:tab w:val="left" w:pos="3685" w:leader="none"/>
          <w:tab w:val="left" w:pos="4086" w:leader="none"/>
          <w:tab w:val="left" w:pos="6512" w:leader="none"/>
          <w:tab w:val="left" w:pos="7213" w:leader="none"/>
          <w:tab w:val="left" w:pos="7616" w:leader="none"/>
          <w:tab w:val="left" w:pos="9889" w:leader="none"/>
          <w:tab w:val="left" w:pos="10592" w:leader="none"/>
        </w:tabs>
        <w:ind w:left="112" w:right="404" w:hanging="0"/>
        <w:rPr/>
      </w:pPr>
      <w:r>
        <w:rPr/>
        <w:t xml:space="preserve">В целом в работе допускается 1 </w:t>
      </w:r>
      <w:r>
        <w:rPr>
          <w:spacing w:val="-3"/>
        </w:rPr>
        <w:t xml:space="preserve">недочет </w:t>
      </w:r>
      <w:r>
        <w:rPr/>
        <w:t>в содержании и 1 – 2 речевых недочета. Грамотность:</w:t>
        <w:tab/>
        <w:t>допускается</w:t>
        <w:tab/>
        <w:t>1</w:t>
        <w:tab/>
        <w:t>орфографическая,</w:t>
        <w:tab/>
        <w:t>или</w:t>
        <w:tab/>
        <w:t>1</w:t>
        <w:tab/>
        <w:t>пунктуационная,</w:t>
        <w:tab/>
        <w:t>или</w:t>
        <w:tab/>
      </w:r>
      <w:r>
        <w:rPr>
          <w:spacing w:val="-16"/>
        </w:rPr>
        <w:t xml:space="preserve">1 </w:t>
      </w:r>
      <w:r>
        <w:rPr/>
        <w:t>грамматическая ошибка.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«4»</w:t>
      </w:r>
    </w:p>
    <w:p>
      <w:pPr>
        <w:pStyle w:val="ListParagraph"/>
        <w:widowControl w:val="false"/>
        <w:numPr>
          <w:ilvl w:val="0"/>
          <w:numId w:val="9"/>
        </w:numPr>
        <w:tabs>
          <w:tab w:val="clear" w:pos="708"/>
          <w:tab w:val="left" w:pos="323" w:leader="none"/>
          <w:tab w:val="left" w:pos="2009" w:leader="none"/>
          <w:tab w:val="left" w:pos="3085" w:leader="none"/>
          <w:tab w:val="left" w:pos="3441" w:leader="none"/>
          <w:tab w:val="left" w:pos="4817" w:leader="none"/>
          <w:tab w:val="left" w:pos="6693" w:leader="none"/>
          <w:tab w:val="left" w:pos="7464" w:leader="none"/>
          <w:tab w:val="left" w:pos="8815" w:leader="none"/>
        </w:tabs>
        <w:spacing w:before="0" w:after="0"/>
        <w:ind w:left="112" w:right="406" w:hanging="0"/>
        <w:contextualSpacing/>
        <w:jc w:val="both"/>
        <w:rPr/>
      </w:pPr>
      <w:r>
        <w:rPr/>
        <w:t>Содержание</w:t>
        <w:tab/>
        <w:t>работы</w:t>
        <w:tab/>
        <w:t>в</w:t>
        <w:tab/>
        <w:t>основном</w:t>
        <w:tab/>
        <w:t>соответствует</w:t>
        <w:tab/>
        <w:t>теме</w:t>
        <w:tab/>
        <w:t>(имеются</w:t>
        <w:tab/>
      </w:r>
      <w:r>
        <w:rPr>
          <w:spacing w:val="-1"/>
        </w:rPr>
        <w:t xml:space="preserve">незначительные </w:t>
      </w:r>
      <w:r>
        <w:rPr/>
        <w:t>отклонения от темы).</w:t>
      </w:r>
    </w:p>
    <w:p>
      <w:pPr>
        <w:pStyle w:val="ListParagraph"/>
        <w:widowControl w:val="false"/>
        <w:numPr>
          <w:ilvl w:val="0"/>
          <w:numId w:val="9"/>
        </w:numPr>
        <w:tabs>
          <w:tab w:val="clear" w:pos="708"/>
          <w:tab w:val="left" w:pos="323" w:leader="none"/>
        </w:tabs>
        <w:spacing w:before="1" w:after="0"/>
        <w:ind w:left="112" w:right="497" w:hanging="0"/>
        <w:contextualSpacing/>
        <w:jc w:val="both"/>
        <w:rPr/>
      </w:pPr>
      <w:r>
        <w:rPr/>
        <w:t xml:space="preserve">Содержание в основном достоверно, но имеются единичные фактические неточности. </w:t>
      </w:r>
    </w:p>
    <w:p>
      <w:pPr>
        <w:pStyle w:val="ListParagraph"/>
        <w:widowControl w:val="false"/>
        <w:numPr>
          <w:ilvl w:val="0"/>
          <w:numId w:val="9"/>
        </w:numPr>
        <w:tabs>
          <w:tab w:val="clear" w:pos="708"/>
          <w:tab w:val="left" w:pos="323" w:leader="none"/>
        </w:tabs>
        <w:spacing w:before="1" w:after="0"/>
        <w:ind w:left="112" w:right="497" w:hanging="0"/>
        <w:contextualSpacing/>
        <w:jc w:val="both"/>
        <w:rPr/>
      </w:pPr>
      <w:r>
        <w:rPr/>
        <w:t>Имеются незначительные нарушения последовательности в изложении мыслей.</w:t>
      </w:r>
    </w:p>
    <w:p>
      <w:pPr>
        <w:pStyle w:val="Style19"/>
        <w:ind w:left="112" w:right="1513" w:hanging="0"/>
        <w:rPr/>
      </w:pPr>
      <w:r>
        <w:rPr/>
        <w:t>4. Лексический и грамматический строй речи достаточно разнообразен.</w:t>
      </w:r>
    </w:p>
    <w:p>
      <w:pPr>
        <w:pStyle w:val="Style19"/>
        <w:ind w:left="112" w:right="1513" w:hanging="0"/>
        <w:rPr/>
      </w:pPr>
      <w:r>
        <w:rPr/>
        <w:t>5.Стиль работы отличается единством и достаточной выразительностью.</w:t>
      </w:r>
    </w:p>
    <w:p>
      <w:pPr>
        <w:pStyle w:val="Style19"/>
        <w:ind w:left="112" w:right="404" w:hanging="0"/>
        <w:rPr/>
      </w:pPr>
      <w:r>
        <w:rPr/>
        <w:t>В целом в работе допускается не более 2 недочетов в содержании и не более 3 – 4 речевых недочетов.</w:t>
      </w:r>
    </w:p>
    <w:p>
      <w:pPr>
        <w:pStyle w:val="Style19"/>
        <w:ind w:left="112" w:right="412" w:hanging="0"/>
        <w:rPr/>
      </w:pPr>
      <w:r>
        <w:rPr/>
        <w:t>Грамотность: допускаются 2 орфографические и 2 пунктуационные ошибки, или 1 орфографическая и 3 пунктуационные ошибки, или 4 пунктуационные ошибки при отсутствии орфографических ошибок, а также 2 грамматические ошибки.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«3»</w:t>
      </w:r>
    </w:p>
    <w:p>
      <w:pPr>
        <w:pStyle w:val="ListParagraph"/>
        <w:widowControl w:val="false"/>
        <w:numPr>
          <w:ilvl w:val="0"/>
          <w:numId w:val="8"/>
        </w:numPr>
        <w:tabs>
          <w:tab w:val="clear" w:pos="708"/>
          <w:tab w:val="left" w:pos="462" w:leader="none"/>
        </w:tabs>
        <w:spacing w:before="0" w:after="0"/>
        <w:contextualSpacing/>
        <w:jc w:val="both"/>
        <w:rPr/>
      </w:pPr>
      <w:r>
        <w:rPr/>
        <w:t>В работе допущены существенные отклонения от темы.</w:t>
      </w:r>
    </w:p>
    <w:p>
      <w:pPr>
        <w:pStyle w:val="ListParagraph"/>
        <w:widowControl w:val="false"/>
        <w:numPr>
          <w:ilvl w:val="0"/>
          <w:numId w:val="8"/>
        </w:numPr>
        <w:tabs>
          <w:tab w:val="clear" w:pos="708"/>
          <w:tab w:val="left" w:pos="393" w:leader="none"/>
        </w:tabs>
        <w:spacing w:before="0" w:after="0"/>
        <w:ind w:left="393" w:hanging="211"/>
        <w:contextualSpacing/>
        <w:jc w:val="both"/>
        <w:rPr/>
      </w:pPr>
      <w:r>
        <w:rPr/>
        <w:t xml:space="preserve">Работа достоверна в </w:t>
      </w:r>
      <w:r>
        <w:rPr>
          <w:spacing w:val="-3"/>
        </w:rPr>
        <w:t xml:space="preserve">главном, </w:t>
      </w:r>
      <w:r>
        <w:rPr/>
        <w:t>но в ней имеются отдельные фактические  неточности.</w:t>
      </w:r>
    </w:p>
    <w:p>
      <w:pPr>
        <w:pStyle w:val="ListParagraph"/>
        <w:widowControl w:val="false"/>
        <w:numPr>
          <w:ilvl w:val="0"/>
          <w:numId w:val="8"/>
        </w:numPr>
        <w:tabs>
          <w:tab w:val="clear" w:pos="708"/>
          <w:tab w:val="left" w:pos="392" w:leader="none"/>
        </w:tabs>
        <w:spacing w:before="0" w:after="0"/>
        <w:ind w:left="392" w:hanging="280"/>
        <w:contextualSpacing/>
        <w:jc w:val="both"/>
        <w:rPr/>
      </w:pPr>
      <w:r>
        <w:rPr/>
        <w:t>Допущены отдельные нарушения последовательности изложения.</w:t>
      </w:r>
    </w:p>
    <w:p>
      <w:pPr>
        <w:pStyle w:val="ListParagraph"/>
        <w:widowControl w:val="false"/>
        <w:numPr>
          <w:ilvl w:val="0"/>
          <w:numId w:val="8"/>
        </w:numPr>
        <w:tabs>
          <w:tab w:val="clear" w:pos="708"/>
          <w:tab w:val="left" w:pos="575" w:leader="none"/>
          <w:tab w:val="left" w:pos="576" w:leader="none"/>
          <w:tab w:val="left" w:pos="1526" w:leader="none"/>
          <w:tab w:val="left" w:pos="2703" w:leader="none"/>
          <w:tab w:val="left" w:pos="3106" w:leader="none"/>
          <w:tab w:val="left" w:pos="4920" w:leader="none"/>
          <w:tab w:val="left" w:pos="7007" w:leader="none"/>
          <w:tab w:val="left" w:pos="9142" w:leader="none"/>
        </w:tabs>
        <w:spacing w:before="0" w:after="0"/>
        <w:ind w:left="112" w:right="403" w:hanging="0"/>
        <w:contextualSpacing/>
        <w:jc w:val="both"/>
        <w:rPr/>
      </w:pPr>
      <w:r>
        <w:rPr/>
        <w:t>Беден</w:t>
        <w:tab/>
        <w:t>словарь</w:t>
        <w:tab/>
        <w:t>и</w:t>
        <w:tab/>
        <w:t>однообразны</w:t>
        <w:tab/>
        <w:t>употребляемые</w:t>
        <w:tab/>
        <w:t>синтаксические</w:t>
        <w:tab/>
      </w:r>
      <w:r>
        <w:rPr>
          <w:spacing w:val="-3"/>
        </w:rPr>
        <w:t xml:space="preserve">конструкции, </w:t>
      </w:r>
      <w:r>
        <w:rPr/>
        <w:t>встречается неправильное словоупотребление.</w:t>
      </w:r>
    </w:p>
    <w:p>
      <w:pPr>
        <w:pStyle w:val="ListParagraph"/>
        <w:widowControl w:val="false"/>
        <w:numPr>
          <w:ilvl w:val="0"/>
          <w:numId w:val="8"/>
        </w:numPr>
        <w:tabs>
          <w:tab w:val="clear" w:pos="708"/>
          <w:tab w:val="left" w:pos="392" w:leader="none"/>
        </w:tabs>
        <w:spacing w:before="0" w:after="0"/>
        <w:ind w:left="392" w:hanging="280"/>
        <w:contextualSpacing/>
        <w:jc w:val="both"/>
        <w:rPr/>
      </w:pPr>
      <w:r>
        <w:rPr/>
        <w:t xml:space="preserve">Стиль работы не отличается единством, </w:t>
      </w:r>
      <w:r>
        <w:rPr>
          <w:spacing w:val="-3"/>
        </w:rPr>
        <w:t xml:space="preserve">речь </w:t>
      </w:r>
      <w:r>
        <w:rPr/>
        <w:t>недостаточно выразительна.</w:t>
      </w:r>
    </w:p>
    <w:p>
      <w:pPr>
        <w:pStyle w:val="Style19"/>
        <w:ind w:left="112" w:right="403" w:hanging="0"/>
        <w:rPr/>
      </w:pPr>
      <w:r>
        <w:rPr/>
        <w:t xml:space="preserve">В целом в работе допускается не более 4 </w:t>
      </w:r>
      <w:r>
        <w:rPr>
          <w:spacing w:val="-3"/>
        </w:rPr>
        <w:t xml:space="preserve">недочетов </w:t>
      </w:r>
      <w:r>
        <w:rPr/>
        <w:t>в содержании и 5 речевых недочетов.</w:t>
      </w:r>
    </w:p>
    <w:p>
      <w:pPr>
        <w:pStyle w:val="Style19"/>
        <w:ind w:left="112" w:right="408" w:hanging="0"/>
        <w:rPr/>
      </w:pPr>
      <w:r>
        <w:rPr/>
        <w:t>Грамотность: допускаются 4 орфографические и 4 пунктуационные ошибки, или 3 орфографические и 5 пунктуационных ошибок, или 7 пунктуационных при отсутствии орфографических ошибок (в 5 классе – 5 орфографических и 4 пунктуационные ошибки), а также 4 грамматические ошибки.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«2»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392" w:leader="none"/>
        </w:tabs>
        <w:spacing w:before="0" w:after="0"/>
        <w:contextualSpacing/>
        <w:jc w:val="both"/>
        <w:rPr/>
      </w:pPr>
      <w:r>
        <w:rPr/>
        <w:t>Работа не соответствует теме.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392" w:leader="none"/>
        </w:tabs>
        <w:spacing w:before="0" w:after="0"/>
        <w:contextualSpacing/>
        <w:jc w:val="both"/>
        <w:rPr/>
      </w:pPr>
      <w:r>
        <w:rPr/>
        <w:t>Допущено много фактических неточностей.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404" w:leader="none"/>
        </w:tabs>
        <w:spacing w:before="0" w:after="0"/>
        <w:ind w:left="112" w:right="408" w:hanging="0"/>
        <w:contextualSpacing/>
        <w:jc w:val="both"/>
        <w:rPr/>
      </w:pPr>
      <w:r>
        <w:rPr/>
        <w:t xml:space="preserve">Нарушена последовательность изложения мыслей во всех частях работы, отсутствует связь между ними, работа не соответствует </w:t>
      </w:r>
      <w:r>
        <w:rPr>
          <w:spacing w:val="-5"/>
        </w:rPr>
        <w:t>плану.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422" w:leader="none"/>
        </w:tabs>
        <w:spacing w:before="0" w:after="0"/>
        <w:ind w:left="112" w:right="409" w:hanging="0"/>
        <w:contextualSpacing/>
        <w:jc w:val="both"/>
        <w:rPr/>
      </w:pPr>
      <w:r>
        <w:rPr/>
        <w:t xml:space="preserve">Крайне беден словарь, работа написана </w:t>
      </w:r>
      <w:r>
        <w:rPr>
          <w:spacing w:val="-3"/>
        </w:rPr>
        <w:t xml:space="preserve">короткими </w:t>
      </w:r>
      <w:r>
        <w:rPr/>
        <w:t>однотипными предложениями со слабо выраженной связью между ними, часты случаи неправильного словоупотребления.</w:t>
      </w:r>
    </w:p>
    <w:p>
      <w:pPr>
        <w:pStyle w:val="ListParagraph"/>
        <w:widowControl w:val="false"/>
        <w:numPr>
          <w:ilvl w:val="0"/>
          <w:numId w:val="7"/>
        </w:numPr>
        <w:tabs>
          <w:tab w:val="clear" w:pos="708"/>
          <w:tab w:val="left" w:pos="392" w:leader="none"/>
        </w:tabs>
        <w:spacing w:before="0" w:after="0"/>
        <w:contextualSpacing/>
        <w:jc w:val="both"/>
        <w:rPr/>
      </w:pPr>
      <w:r>
        <w:rPr/>
        <w:t>Нарушено стилевое единство текста.</w:t>
      </w:r>
    </w:p>
    <w:p>
      <w:pPr>
        <w:pStyle w:val="Style19"/>
        <w:tabs>
          <w:tab w:val="clear" w:pos="708"/>
          <w:tab w:val="left" w:pos="2572" w:leader="none"/>
          <w:tab w:val="left" w:pos="3049" w:leader="none"/>
          <w:tab w:val="left" w:pos="3517" w:leader="none"/>
          <w:tab w:val="left" w:pos="5859" w:leader="none"/>
          <w:tab w:val="left" w:pos="7180" w:leader="none"/>
          <w:tab w:val="left" w:pos="7648" w:leader="none"/>
          <w:tab w:val="left" w:pos="10108" w:leader="none"/>
          <w:tab w:val="left" w:pos="10585" w:leader="none"/>
        </w:tabs>
        <w:ind w:left="112" w:right="407" w:hanging="0"/>
        <w:rPr/>
      </w:pPr>
      <w:r>
        <w:rPr/>
        <w:t xml:space="preserve">В целом в работе допущено 6 </w:t>
      </w:r>
      <w:r>
        <w:rPr>
          <w:spacing w:val="-3"/>
        </w:rPr>
        <w:t xml:space="preserve">недочетов </w:t>
      </w:r>
      <w:r>
        <w:rPr/>
        <w:t>в содержании и до 7 речевых недочетов. Грамотность: допускаются 7 орфографических и 7 пунктуационных ошибок, или 6 орфографических и 8 пунктуационных ошибок, 5 орфографических</w:t>
        <w:tab/>
        <w:t xml:space="preserve">и </w:t>
      </w:r>
      <w:r>
        <w:rPr>
          <w:spacing w:val="-12"/>
        </w:rPr>
        <w:t xml:space="preserve">9 </w:t>
      </w:r>
      <w:r>
        <w:rPr/>
        <w:t>пунктуационных ошибок, 8 орфографических и 6 пунктуационных ошибок, а также 7 грамматических ошибок.</w:t>
      </w:r>
    </w:p>
    <w:p>
      <w:pPr>
        <w:pStyle w:val="1"/>
        <w:ind w:left="112" w:hanging="0"/>
        <w:rPr>
          <w:sz w:val="24"/>
          <w:szCs w:val="24"/>
        </w:rPr>
      </w:pPr>
      <w:r>
        <w:rPr>
          <w:sz w:val="24"/>
          <w:szCs w:val="24"/>
        </w:rPr>
        <w:t>Оценка «1»</w:t>
      </w:r>
    </w:p>
    <w:p>
      <w:pPr>
        <w:pStyle w:val="Style19"/>
        <w:spacing w:before="74" w:after="120"/>
        <w:ind w:left="112" w:right="406" w:hanging="0"/>
        <w:rPr/>
      </w:pPr>
      <w:r>
        <w:rPr/>
        <w:t>В работе допущено более 6 недочетов в содержании и более 7 речевых недочетов. Грамотность: имеется более 7 орфографических, 7 пунктуационных и 7 грамматических ошибок.</w:t>
      </w:r>
    </w:p>
    <w:p>
      <w:pPr>
        <w:pStyle w:val="1"/>
        <w:ind w:left="112" w:hanging="0"/>
        <w:rPr>
          <w:b w:val="false"/>
          <w:b w:val="false"/>
          <w:sz w:val="24"/>
          <w:szCs w:val="24"/>
        </w:rPr>
      </w:pPr>
      <w:r>
        <w:rPr>
          <w:sz w:val="24"/>
          <w:szCs w:val="24"/>
        </w:rPr>
        <w:t>Примечания</w:t>
      </w:r>
      <w:r>
        <w:rPr>
          <w:b w:val="false"/>
          <w:sz w:val="24"/>
          <w:szCs w:val="24"/>
        </w:rPr>
        <w:t>.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323" w:leader="none"/>
        </w:tabs>
        <w:spacing w:before="0" w:after="0"/>
        <w:ind w:left="112" w:right="403" w:hanging="0"/>
        <w:contextualSpacing/>
        <w:jc w:val="both"/>
        <w:rPr/>
      </w:pPr>
      <w:r>
        <w:rPr/>
        <w:t xml:space="preserve">При оценке сочинения </w:t>
      </w:r>
      <w:r>
        <w:rPr>
          <w:spacing w:val="-4"/>
        </w:rPr>
        <w:t xml:space="preserve">необходимо </w:t>
      </w:r>
      <w:r>
        <w:rPr>
          <w:spacing w:val="-2"/>
        </w:rPr>
        <w:t xml:space="preserve">учитывать </w:t>
      </w:r>
      <w:r>
        <w:rPr/>
        <w:t xml:space="preserve">самостоятельность, оригинальность замысла ученического сочинения, уровень </w:t>
      </w:r>
      <w:r>
        <w:rPr>
          <w:spacing w:val="-3"/>
        </w:rPr>
        <w:t xml:space="preserve">его композиционного </w:t>
      </w:r>
      <w:r>
        <w:rPr/>
        <w:t xml:space="preserve">и </w:t>
      </w:r>
      <w:r>
        <w:rPr>
          <w:spacing w:val="-3"/>
        </w:rPr>
        <w:t xml:space="preserve">речевого </w:t>
      </w:r>
      <w:r>
        <w:rPr/>
        <w:t xml:space="preserve">оформления. Наличие оригинального замысла, </w:t>
      </w:r>
      <w:r>
        <w:rPr>
          <w:spacing w:val="-3"/>
        </w:rPr>
        <w:t xml:space="preserve">его </w:t>
      </w:r>
      <w:r>
        <w:rPr/>
        <w:t xml:space="preserve">хорошая реализация позволяют повысить </w:t>
      </w:r>
      <w:r>
        <w:rPr>
          <w:spacing w:val="-3"/>
        </w:rPr>
        <w:t xml:space="preserve">первую </w:t>
      </w:r>
      <w:r>
        <w:rPr/>
        <w:t xml:space="preserve">оценку за сочинение на </w:t>
      </w:r>
      <w:r>
        <w:rPr>
          <w:spacing w:val="-3"/>
        </w:rPr>
        <w:t xml:space="preserve">один </w:t>
      </w:r>
      <w:r>
        <w:rPr/>
        <w:t>балл.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323" w:leader="none"/>
        </w:tabs>
        <w:spacing w:before="1" w:after="0"/>
        <w:ind w:left="112" w:right="405" w:hanging="0"/>
        <w:contextualSpacing/>
        <w:jc w:val="both"/>
        <w:rPr/>
      </w:pPr>
      <w:r>
        <w:rPr/>
        <w:t xml:space="preserve">Если объем сочинения в полтора–два раза больше указанного в настоящих нормах, </w:t>
      </w:r>
      <w:r>
        <w:rPr>
          <w:spacing w:val="-3"/>
        </w:rPr>
        <w:t xml:space="preserve">то </w:t>
      </w:r>
      <w:r>
        <w:rPr/>
        <w:t xml:space="preserve">при оценке работы следует </w:t>
      </w:r>
      <w:r>
        <w:rPr>
          <w:spacing w:val="-4"/>
        </w:rPr>
        <w:t xml:space="preserve">исходить </w:t>
      </w:r>
      <w:r>
        <w:rPr/>
        <w:t xml:space="preserve">из </w:t>
      </w:r>
      <w:r>
        <w:rPr>
          <w:spacing w:val="-3"/>
        </w:rPr>
        <w:t xml:space="preserve">нормативов, </w:t>
      </w:r>
      <w:r>
        <w:rPr/>
        <w:t xml:space="preserve">увеличенных для отметки «4» на </w:t>
      </w:r>
      <w:r>
        <w:rPr>
          <w:spacing w:val="-8"/>
        </w:rPr>
        <w:t xml:space="preserve">одну, </w:t>
      </w:r>
      <w:r>
        <w:rPr/>
        <w:t>а для отметки «3» на две единицы. Например, при оценке грамотности «4» ставится при 3 орфографических, 2 пунктуационных и 2 грамматических ошибках или при соотношениях:2–3–2,2–2–3;«3» ставится при соотношениях:6–4–4,4–</w:t>
      </w:r>
    </w:p>
    <w:p>
      <w:pPr>
        <w:pStyle w:val="Style19"/>
        <w:ind w:left="112" w:right="421" w:hanging="0"/>
        <w:rPr/>
      </w:pPr>
      <w:r>
        <w:rPr/>
        <w:t>6 – 4, 4 – 4 – 6. При выставлении оценки «5» превышение объема сочинения не принимается во внимание.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323" w:leader="none"/>
        </w:tabs>
        <w:spacing w:before="0" w:after="0"/>
        <w:ind w:left="112" w:right="404" w:hanging="0"/>
        <w:contextualSpacing/>
        <w:jc w:val="both"/>
        <w:rPr/>
      </w:pPr>
      <w:r>
        <w:rPr/>
        <w:t xml:space="preserve">Первая оценка (за содержание и речь) не </w:t>
      </w:r>
      <w:r>
        <w:rPr>
          <w:spacing w:val="-3"/>
        </w:rPr>
        <w:t xml:space="preserve">может </w:t>
      </w:r>
      <w:r>
        <w:rPr/>
        <w:t xml:space="preserve">быть положительной, если не раскрыта тема высказывания, </w:t>
      </w:r>
      <w:r>
        <w:rPr>
          <w:spacing w:val="-5"/>
        </w:rPr>
        <w:t xml:space="preserve">хотя </w:t>
      </w:r>
      <w:r>
        <w:rPr/>
        <w:t>по остальным показателям оно написано удовлетворительно.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323" w:leader="none"/>
        </w:tabs>
        <w:spacing w:before="0" w:after="0"/>
        <w:ind w:left="112" w:right="406" w:hanging="0"/>
        <w:contextualSpacing/>
        <w:jc w:val="both"/>
        <w:rPr/>
      </w:pPr>
      <w:r>
        <w:rPr/>
        <w:t xml:space="preserve">На оценку сочинения и изложения распространяются </w:t>
      </w:r>
      <w:r>
        <w:rPr>
          <w:spacing w:val="-3"/>
        </w:rPr>
        <w:t xml:space="preserve">положения </w:t>
      </w:r>
      <w:r>
        <w:rPr/>
        <w:t xml:space="preserve">об однотипных и не грубых ошибках, а также о сделанных </w:t>
      </w:r>
      <w:r>
        <w:rPr>
          <w:spacing w:val="-3"/>
        </w:rPr>
        <w:t xml:space="preserve">учеником </w:t>
      </w:r>
      <w:r>
        <w:rPr/>
        <w:t>исправлениях, приведенные в разделе «Оценка диктантов».</w:t>
      </w:r>
    </w:p>
    <w:p>
      <w:pPr>
        <w:pStyle w:val="Style41"/>
        <w:widowControl/>
        <w:spacing w:lineRule="auto" w:line="240"/>
        <w:ind w:firstLine="709"/>
        <w:rPr/>
      </w:pPr>
      <w:r>
        <w:rPr/>
        <w:t>Сочинение 27 ЕГЭ (переводная контрольная работа) оценивается в соответствии с критериями оценивания ЕГЭ (2 часть). Перевод баллов в оценки: «5» - 20-24; «4» - 15-19; «3» -  8-14</w:t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firstLine="709"/>
        <w:rPr/>
      </w:pPr>
      <w:r>
        <w:rPr/>
        <w:t>Тест ЕГЭ оценивается в соответствии с установленной шкалой</w:t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93"/>
        <w:gridCol w:w="1521"/>
        <w:gridCol w:w="3452"/>
      </w:tblGrid>
      <w:tr>
        <w:trPr/>
        <w:tc>
          <w:tcPr>
            <w:tcW w:w="3693" w:type="dxa"/>
            <w:tcBorders/>
            <w:shd w:fill="auto" w:val="clear"/>
          </w:tcPr>
          <w:p>
            <w:pPr>
              <w:pStyle w:val="Normal"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РАССМОТРЕНО</w:t>
            </w:r>
          </w:p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заседании МО</w:t>
            </w:r>
          </w:p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before="24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___________/______________________</w:t>
            </w:r>
          </w:p>
          <w:p>
            <w:pPr>
              <w:pStyle w:val="Normal"/>
              <w:spacing w:before="120" w:after="0"/>
              <w:ind w:right="35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 xml:space="preserve">протокол №   </w:t>
            </w:r>
            <w:r>
              <w:rPr>
                <w:sz w:val="20"/>
                <w:szCs w:val="20"/>
                <w:u w:val="single"/>
              </w:rPr>
              <w:t>1</w:t>
            </w:r>
          </w:p>
          <w:p>
            <w:pPr>
              <w:pStyle w:val="Normal"/>
              <w:spacing w:before="120" w:after="0"/>
              <w:ind w:right="35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от «</w:t>
            </w:r>
            <w:r>
              <w:rPr>
                <w:sz w:val="20"/>
                <w:szCs w:val="20"/>
                <w:u w:val="single"/>
              </w:rPr>
              <w:t>31</w:t>
            </w:r>
            <w:r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  <w:u w:val="single"/>
              </w:rPr>
              <w:t xml:space="preserve"> августа  </w:t>
            </w:r>
            <w:r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  <w:u w:val="none"/>
              </w:rPr>
              <w:t>24</w:t>
            </w:r>
            <w:r>
              <w:rPr>
                <w:sz w:val="20"/>
                <w:szCs w:val="20"/>
              </w:rPr>
              <w:t>г.</w:t>
            </w:r>
          </w:p>
          <w:p>
            <w:pPr>
              <w:pStyle w:val="Normal"/>
              <w:spacing w:before="0" w:after="0"/>
              <w:ind w:right="2049" w:hang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521" w:type="dxa"/>
            <w:tcBorders/>
            <w:shd w:fill="auto" w:val="clear"/>
          </w:tcPr>
          <w:p>
            <w:pPr>
              <w:pStyle w:val="Normal"/>
              <w:spacing w:before="0" w:after="0"/>
              <w:ind w:right="-2" w:hang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52" w:type="dxa"/>
            <w:tcBorders/>
            <w:shd w:fill="auto" w:val="clear"/>
          </w:tcPr>
          <w:p>
            <w:pPr>
              <w:pStyle w:val="Normal"/>
              <w:spacing w:before="0" w:after="0"/>
              <w:ind w:right="-2" w:hang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СОГЛАСОВАНО</w:t>
            </w:r>
          </w:p>
          <w:p>
            <w:pPr>
              <w:pStyle w:val="Normal"/>
              <w:spacing w:before="0" w:after="0"/>
              <w:ind w:right="-2" w:hang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директора по УВР </w:t>
            </w:r>
          </w:p>
          <w:p>
            <w:pPr>
              <w:pStyle w:val="Normal"/>
              <w:spacing w:before="0" w:after="0"/>
              <w:ind w:right="-2" w:hang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МБОУ «Лицей экономический № 71»</w:t>
            </w:r>
          </w:p>
          <w:p>
            <w:pPr>
              <w:pStyle w:val="Normal"/>
              <w:spacing w:before="0" w:after="0"/>
              <w:ind w:right="-2" w:hang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before="240" w:after="0"/>
              <w:ind w:right="-2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___________/</w:t>
            </w:r>
          </w:p>
          <w:p>
            <w:pPr>
              <w:pStyle w:val="Normal"/>
              <w:spacing w:before="120" w:after="0"/>
              <w:ind w:right="-2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августа 2024 г.</w:t>
            </w:r>
          </w:p>
          <w:p>
            <w:pPr>
              <w:pStyle w:val="Normal"/>
              <w:spacing w:before="120" w:after="0"/>
              <w:ind w:right="-2" w:hang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sectPr>
          <w:footerReference w:type="default" r:id="rId10"/>
          <w:type w:val="nextPage"/>
          <w:pgSz w:w="11906" w:h="16838"/>
          <w:pgMar w:left="1800" w:right="1440" w:header="0" w:top="1440" w:footer="709" w:bottom="1440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Style41"/>
        <w:widowControl/>
        <w:spacing w:lineRule="auto" w:line="240"/>
        <w:ind w:firstLine="709"/>
        <w:jc w:val="right"/>
        <w:rPr/>
      </w:pPr>
      <w:r>
        <w:rPr/>
        <w:t>Приложение</w:t>
      </w:r>
    </w:p>
    <w:p>
      <w:pPr>
        <w:pStyle w:val="Style41"/>
        <w:widowControl/>
        <w:spacing w:lineRule="auto" w:line="240"/>
        <w:ind w:hanging="0"/>
        <w:jc w:val="center"/>
        <w:rPr/>
      </w:pPr>
      <w:r>
        <w:rPr>
          <w:b/>
        </w:rPr>
        <w:t>КАЛЕНДАРНО-ТЕМАТИЧЕСКОЕ ПЛАНИРОВАНИЕ</w:t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87"/>
        <w:gridCol w:w="3603"/>
        <w:gridCol w:w="1519"/>
        <w:gridCol w:w="1271"/>
        <w:gridCol w:w="1189"/>
      </w:tblGrid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темы, темы контрольных, практических и лабораторных работ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часов, отводимых на освоение программного материала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 урока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изменение даты, 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и дата приказа</w:t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lang w:val="en-US"/>
              </w:rPr>
            </w:pPr>
            <w:r>
              <w:rPr>
                <w:sz w:val="24"/>
                <w:szCs w:val="24"/>
              </w:rPr>
              <w:t xml:space="preserve">Русский литературный язык.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5.09.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</w:rPr>
              <w:t xml:space="preserve">Требования к ЕГЭ по русскому языку </w:t>
            </w:r>
            <w:r>
              <w:rPr>
                <w:sz w:val="24"/>
                <w:szCs w:val="24"/>
                <w:lang w:val="en-US"/>
              </w:rPr>
              <w:t>2025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5.09.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Новое в Демоверсии 202</w:t>
            </w:r>
            <w:r>
              <w:rPr>
                <w:sz w:val="24"/>
                <w:szCs w:val="24"/>
                <w:lang w:val="en-US"/>
              </w:rPr>
              <w:t>5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12.09.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  <w:lang w:val="ru-RU"/>
              </w:rPr>
              <w:t>4.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</w:rPr>
              <w:t>Новое в критериях оценивания сочинения. Задание 27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12.09.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  <w:lang w:val="ru-RU"/>
              </w:rPr>
              <w:t>5.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Диагностическая работа (входной контроль)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19.09.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  <w:lang w:val="ru-RU"/>
              </w:rPr>
              <w:t>6.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Работа над ошибками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19.09.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  <w:lang w:val="ru-RU"/>
              </w:rPr>
              <w:t>7.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Текст. Абзац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26.09.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Типы речи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26.09.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</w:rPr>
              <w:t>Подготовка к  заданиям 3-5 ЕГЭ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3.10.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  <w:lang w:val="ru-RU"/>
              </w:rPr>
              <w:t>10.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4"/>
                <w:szCs w:val="24"/>
              </w:rPr>
              <w:t>Подготовка к  заданиям 3-5 ЕГЭ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3.10.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  <w:lang w:val="ru-RU"/>
              </w:rPr>
              <w:t>11.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Структура теста. Критерии оценивания задания 27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10.10.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Сочинение. Задание  27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17.10.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Сочинение. Задание 27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17.10.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Официально-деловой стиль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10.10.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_DdeLink__18766_2494867222"/>
            <w:r>
              <w:rPr>
                <w:sz w:val="24"/>
                <w:szCs w:val="24"/>
              </w:rPr>
              <w:t>Стилистические особенности официально-делового стиля</w:t>
            </w:r>
            <w:bookmarkEnd w:id="1"/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24.10.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Научный стиль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24.10.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Стилистические особенности научного стиля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 четв.</w:t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Разговорный стиль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Стилистические особенности разговорного стиля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Публицистический стиль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Стилистические особенности публицистического стиля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Эссе как жанр публицистики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Эссе как жанр публицистики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Рецензия. 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Реферат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 по подготовке к ЕГЭ (орфография)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 по подготовке к ЕГЭ (орфография)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 по подготовке к ЕГЭ (орфография)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 по подготовке к ЕГЭ. Задание 21. Проверочная работа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 по подготовке к ЕГЭ. Задание 21. Проверочная работа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Сочинение 27 ЕГЭ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Сочинение 27 ЕГЭ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Орфоэпия. 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Орфоэпические нормы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Орфоэпические нормы. 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Зачет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Нормы словообразования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Нормы словообразования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Лексическая сочетаемость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Лексическая сочетаемость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Тропы и фигуры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Тропы и фигуры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Проверочная работа по заданию 26 ЕГЭ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тестами ЕГЭ.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Задания 22-26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Морфология. Именные части речи. 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Грамматические нормы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Морфология глагольных форм и особенности их употребления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Морфология глагольных форм и особенности их употребления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Употребление наречий и служебных частей речи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Употребление наречий и служебных частей речи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Проверочная работа по заданиям 1-8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Работа над ошибками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Синтаксис предложения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55.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Синтаксис предложения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Синтаксис предложения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44" w:hRule="atLeast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Пунктуация простого предложения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44" w:hRule="atLeast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58.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Пунктуация простого предложения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Пунктуация сложного предложения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Пунктуация сложного предложения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22-26 задания ЕГЭ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22-26 задания ЕГЭ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22-26 задания ЕГЭ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Синтаксические нормы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Синтаксические нормы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Сочинение 27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Сочинение 27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ind w:left="720" w:hanging="0"/>
              <w:jc w:val="left"/>
              <w:rPr/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и обобщение. Подготовка к ЕГЭ. Подведение итогов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Normal"/>
        <w:tabs>
          <w:tab w:val="clear" w:pos="708"/>
          <w:tab w:val="left" w:pos="426" w:leader="none"/>
        </w:tabs>
        <w:jc w:val="both"/>
        <w:rPr/>
      </w:pPr>
      <w:r>
        <w:rPr/>
        <w:t>Данное содержание и объем предполагается освоить в течение 68 часов (2 часа в неделю).В соответствии с годовым календарным графиком и расписанием учебных занятий на 202</w:t>
      </w:r>
      <w:r>
        <w:rPr>
          <w:lang w:val="en-US"/>
        </w:rPr>
        <w:t>4</w:t>
      </w:r>
      <w:r>
        <w:rPr/>
        <w:t>-202</w:t>
      </w:r>
      <w:r>
        <w:rPr>
          <w:lang w:val="en-US"/>
        </w:rPr>
        <w:t>5</w:t>
      </w:r>
      <w:r>
        <w:rPr/>
        <w:t xml:space="preserve"> учебный год фактическое количество составляет  часов. Выполнение рабочей программы реализуется за счет уплотнения уроков повторения.</w:t>
      </w:r>
      <w:bookmarkStart w:id="2" w:name="_GoBack"/>
      <w:bookmarkEnd w:id="2"/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hanging="0"/>
        <w:rPr/>
      </w:pPr>
      <w:r>
        <w:rPr/>
        <w:t>Учитель: __________________ / ____________________________________________</w:t>
      </w:r>
    </w:p>
    <w:p>
      <w:pPr>
        <w:pStyle w:val="Style41"/>
        <w:widowControl/>
        <w:spacing w:lineRule="auto" w:line="240"/>
        <w:ind w:left="1985" w:hanging="0"/>
        <w:jc w:val="left"/>
        <w:rPr>
          <w:vertAlign w:val="superscript"/>
        </w:rPr>
      </w:pPr>
      <w:r>
        <w:rPr>
          <w:vertAlign w:val="superscript"/>
        </w:rPr>
        <w:t>Подпись        Фамилия, имя, отчество</w:t>
      </w:r>
    </w:p>
    <w:p>
      <w:pPr>
        <w:pStyle w:val="Normal"/>
        <w:rPr/>
      </w:pPr>
      <w:r>
        <w:rPr/>
      </w:r>
    </w:p>
    <w:p>
      <w:pPr>
        <w:pStyle w:val="Style41"/>
        <w:widowControl/>
        <w:spacing w:lineRule="auto" w:line="240"/>
        <w:ind w:hanging="0"/>
        <w:jc w:val="center"/>
        <w:rPr>
          <w:b/>
          <w:b/>
        </w:rPr>
      </w:pPr>
      <w:r>
        <w:rPr>
          <w:b/>
        </w:rPr>
      </w:r>
    </w:p>
    <w:p>
      <w:pPr>
        <w:pStyle w:val="Style41"/>
        <w:widowControl/>
        <w:spacing w:lineRule="auto" w:line="240"/>
        <w:ind w:hanging="0"/>
        <w:jc w:val="center"/>
        <w:rPr>
          <w:b/>
          <w:b/>
        </w:rPr>
      </w:pPr>
      <w:r>
        <w:rPr>
          <w:b/>
        </w:rPr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Style41"/>
        <w:widowControl/>
        <w:spacing w:lineRule="auto" w:line="240"/>
        <w:ind w:firstLine="709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11"/>
      <w:type w:val="nextPage"/>
      <w:pgSz w:w="11906" w:h="16838"/>
      <w:pgMar w:left="1797" w:right="1440" w:header="0" w:top="1440" w:footer="709" w:bottom="1440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YS Text">
    <w:altName w:val="Helvetica Neue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tabs>
        <w:tab w:val="center" w:pos="4333" w:leader="none"/>
        <w:tab w:val="center" w:pos="4677" w:leader="none"/>
        <w:tab w:val="left" w:pos="4845" w:leader="none"/>
        <w:tab w:val="right" w:pos="9355" w:leader="none"/>
      </w:tabs>
      <w:rPr/>
    </w:pPr>
    <w:r>
      <w:rPr/>
      <w:tab/>
      <w:tab/>
      <w:tab/>
    </w:r>
  </w:p>
  <w:p>
    <w:pPr>
      <w:pStyle w:val="Style25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07489379"/>
    </w:sdtPr>
    <w:sdtContent>
      <w:p>
        <w:pPr>
          <w:pStyle w:val="Style25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15</w:t>
        </w:r>
        <w:r>
          <w:rPr/>
          <w:fldChar w:fldCharType="end"/>
        </w:r>
      </w:p>
      <w:p>
        <w:pPr>
          <w:pStyle w:val="Style25"/>
          <w:rPr/>
        </w:pPr>
        <w:r>
          <w:rPr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18945091"/>
    </w:sdtPr>
    <w:sdtContent>
      <w:p>
        <w:pPr>
          <w:pStyle w:val="Style25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24</w:t>
        </w:r>
        <w:r>
          <w:rPr/>
          <w:fldChar w:fldCharType="end"/>
        </w:r>
      </w:p>
      <w:p>
        <w:pPr>
          <w:pStyle w:val="Style25"/>
          <w:rPr/>
        </w:pPr>
        <w:r>
          <w:rPr/>
        </w:r>
      </w:p>
    </w:sdtContent>
  </w:sdt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1043" w:hanging="211"/>
      </w:pPr>
      <w:rPr>
        <w:sz w:val="24"/>
        <w:spacing w:val="-10"/>
        <w:szCs w:val="26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205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306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407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508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609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710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811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9120" w:hanging="211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5">
    <w:lvl w:ilvl="0">
      <w:start w:val="4"/>
      <w:numFmt w:val="decimal"/>
      <w:lvlText w:val="%1."/>
      <w:lvlJc w:val="left"/>
      <w:pPr>
        <w:ind w:left="832" w:hanging="211"/>
      </w:pPr>
      <w:rPr>
        <w:sz w:val="24"/>
        <w:spacing w:val="-20"/>
        <w:szCs w:val="26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87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90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93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96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99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702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805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9080" w:hanging="211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ind w:left="112" w:hanging="211"/>
      </w:pPr>
      <w:rPr>
        <w:sz w:val="24"/>
        <w:szCs w:val="26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22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24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426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528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63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732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834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936" w:hanging="211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ind w:left="392" w:hanging="280"/>
      </w:pPr>
      <w:rPr>
        <w:sz w:val="24"/>
        <w:spacing w:val="-11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474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548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622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696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770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844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918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992" w:hanging="280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ind w:left="462" w:hanging="280"/>
      </w:pPr>
      <w:rPr>
        <w:sz w:val="24"/>
        <w:spacing w:val="-5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528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596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664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732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800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868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936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9004" w:hanging="280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ind w:left="112" w:hanging="211"/>
      </w:pPr>
      <w:rPr>
        <w:sz w:val="24"/>
        <w:szCs w:val="26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22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24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426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528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630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732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834" w:hanging="211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936" w:hanging="211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10">
    <w:lvl w:ilvl="0">
      <w:start w:val="1"/>
      <w:numFmt w:val="decimal"/>
      <w:lvlText w:val="%1."/>
      <w:lvlJc w:val="left"/>
      <w:pPr>
        <w:ind w:left="392" w:hanging="280"/>
      </w:pPr>
      <w:rPr>
        <w:sz w:val="24"/>
        <w:spacing w:val="-11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474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548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622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696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770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844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918" w:hanging="280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992" w:hanging="280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11">
    <w:lvl w:ilvl="0">
      <w:start w:val="1"/>
      <w:numFmt w:val="bullet"/>
      <w:lvlText w:val="-"/>
      <w:lvlJc w:val="left"/>
      <w:pPr>
        <w:ind w:left="274" w:hanging="163"/>
      </w:pPr>
      <w:rPr>
        <w:rFonts w:ascii="Times New Roman" w:hAnsi="Times New Roman" w:cs="Times New Roman" w:hint="default"/>
        <w:sz w:val="24"/>
        <w:szCs w:val="28"/>
        <w:w w:val="100"/>
        <w:rFonts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366" w:hanging="163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452" w:hanging="163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538" w:hanging="163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624" w:hanging="163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710" w:hanging="163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796" w:hanging="163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882" w:hanging="163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968" w:hanging="163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14"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15"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16"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17"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1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w="http://schemas.openxmlformats.org/wordprocessingml/2006/main">
  <w:zoom w:percent="100"/>
  <w:mirrorMargin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196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link w:val="10"/>
    <w:uiPriority w:val="1"/>
    <w:qFormat/>
    <w:rsid w:val="002269c5"/>
    <w:pPr>
      <w:widowControl w:val="false"/>
      <w:ind w:left="1104" w:hanging="0"/>
      <w:jc w:val="both"/>
      <w:outlineLvl w:val="0"/>
    </w:pPr>
    <w:rPr>
      <w:b/>
      <w:bCs/>
      <w:sz w:val="28"/>
      <w:szCs w:val="28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3"/>
    <w:uiPriority w:val="99"/>
    <w:qFormat/>
    <w:rsid w:val="00e9196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Нижний колонтитул Знак"/>
    <w:basedOn w:val="DefaultParagraphFont"/>
    <w:link w:val="a5"/>
    <w:uiPriority w:val="99"/>
    <w:qFormat/>
    <w:rsid w:val="00e9196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a9"/>
    <w:uiPriority w:val="99"/>
    <w:semiHidden/>
    <w:qFormat/>
    <w:rsid w:val="00490335"/>
    <w:rPr>
      <w:rFonts w:ascii="Segoe UI" w:hAnsi="Segoe UI" w:eastAsia="Times New Roman" w:cs="Segoe UI"/>
      <w:sz w:val="18"/>
      <w:szCs w:val="18"/>
      <w:lang w:eastAsia="ru-RU"/>
    </w:rPr>
  </w:style>
  <w:style w:type="character" w:styleId="C6" w:customStyle="1">
    <w:name w:val="c6"/>
    <w:basedOn w:val="DefaultParagraphFont"/>
    <w:qFormat/>
    <w:rsid w:val="00d26515"/>
    <w:rPr/>
  </w:style>
  <w:style w:type="character" w:styleId="Style16" w:customStyle="1">
    <w:name w:val="Основной текст Знак"/>
    <w:basedOn w:val="DefaultParagraphFont"/>
    <w:link w:val="ac"/>
    <w:uiPriority w:val="99"/>
    <w:semiHidden/>
    <w:qFormat/>
    <w:rsid w:val="00d2651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ppleconvertedspace" w:customStyle="1">
    <w:name w:val="apple-converted-space"/>
    <w:basedOn w:val="DefaultParagraphFont"/>
    <w:qFormat/>
    <w:rsid w:val="00754264"/>
    <w:rPr/>
  </w:style>
  <w:style w:type="character" w:styleId="C1" w:customStyle="1">
    <w:name w:val="c1"/>
    <w:basedOn w:val="DefaultParagraphFont"/>
    <w:qFormat/>
    <w:rsid w:val="00754264"/>
    <w:rPr/>
  </w:style>
  <w:style w:type="character" w:styleId="11" w:customStyle="1">
    <w:name w:val="Заголовок 1 Знак"/>
    <w:basedOn w:val="DefaultParagraphFont"/>
    <w:link w:val="1"/>
    <w:uiPriority w:val="1"/>
    <w:qFormat/>
    <w:rsid w:val="002269c5"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 w:customStyle="1">
    <w:name w:val="Заголовок"/>
    <w:basedOn w:val="Normal"/>
    <w:next w:val="Style19"/>
    <w:qFormat/>
    <w:rsid w:val="00d26515"/>
    <w:pPr>
      <w:keepNext w:val="true"/>
      <w:widowControl w:val="false"/>
      <w:suppressAutoHyphens w:val="true"/>
      <w:spacing w:before="240" w:after="120"/>
    </w:pPr>
    <w:rPr>
      <w:rFonts w:ascii="Arial" w:hAnsi="Arial" w:eastAsia="Andale Sans UI" w:cs="Tahoma"/>
      <w:kern w:val="2"/>
      <w:sz w:val="28"/>
      <w:szCs w:val="28"/>
    </w:rPr>
  </w:style>
  <w:style w:type="paragraph" w:styleId="Style19">
    <w:name w:val="Body Text"/>
    <w:basedOn w:val="Normal"/>
    <w:link w:val="ad"/>
    <w:uiPriority w:val="99"/>
    <w:semiHidden/>
    <w:unhideWhenUsed/>
    <w:rsid w:val="00d26515"/>
    <w:pPr>
      <w:spacing w:before="0" w:after="12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41" w:customStyle="1">
    <w:name w:val="Style4"/>
    <w:basedOn w:val="Normal"/>
    <w:qFormat/>
    <w:rsid w:val="00e91965"/>
    <w:pPr>
      <w:widowControl w:val="false"/>
      <w:spacing w:lineRule="exact" w:line="220"/>
      <w:ind w:firstLine="514"/>
      <w:jc w:val="both"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4"/>
    <w:uiPriority w:val="99"/>
    <w:unhideWhenUsed/>
    <w:rsid w:val="00e9196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a6"/>
    <w:uiPriority w:val="99"/>
    <w:unhideWhenUsed/>
    <w:rsid w:val="00e9196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1"/>
    <w:qFormat/>
    <w:rsid w:val="00a96358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490335"/>
    <w:pPr/>
    <w:rPr>
      <w:rFonts w:ascii="Segoe UI" w:hAnsi="Segoe UI" w:cs="Segoe UI"/>
      <w:sz w:val="18"/>
      <w:szCs w:val="18"/>
    </w:rPr>
  </w:style>
  <w:style w:type="paragraph" w:styleId="12" w:customStyle="1">
    <w:name w:val="Без интервала1"/>
    <w:qFormat/>
    <w:rsid w:val="00841c22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4"/>
      <w:szCs w:val="22"/>
      <w:lang w:val="ru-RU" w:eastAsia="ru-RU" w:bidi="ar-SA"/>
    </w:rPr>
  </w:style>
  <w:style w:type="paragraph" w:styleId="13" w:customStyle="1">
    <w:name w:val="Абзац списка1"/>
    <w:basedOn w:val="Normal"/>
    <w:qFormat/>
    <w:rsid w:val="00841c22"/>
    <w:pPr>
      <w:suppressAutoHyphens w:val="true"/>
      <w:spacing w:lineRule="auto" w:line="276" w:before="0" w:after="200"/>
      <w:ind w:left="720" w:hanging="0"/>
    </w:pPr>
    <w:rPr>
      <w:rFonts w:ascii="Calibri" w:hAnsi="Calibri" w:eastAsia="SimSun" w:cs="Calibri"/>
      <w:kern w:val="2"/>
      <w:sz w:val="22"/>
      <w:szCs w:val="22"/>
      <w:lang w:eastAsia="ar-SA"/>
    </w:rPr>
  </w:style>
  <w:style w:type="paragraph" w:styleId="C0" w:customStyle="1">
    <w:name w:val="c0"/>
    <w:basedOn w:val="Normal"/>
    <w:qFormat/>
    <w:rsid w:val="00754264"/>
    <w:pPr>
      <w:spacing w:beforeAutospacing="1" w:afterAutospacing="1"/>
    </w:pPr>
    <w:rPr/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e9196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hyperlink" Target="http://images.myshared.ru/5/390048/slide_6.jpg" TargetMode="External"/><Relationship Id="rId5" Type="http://schemas.openxmlformats.org/officeDocument/2006/relationships/hyperlink" Target="https://www.google.com/url?q=https://m.edsoo.ru/7f419b78&amp;sa=D&amp;source=editors&amp;ust=1701705473397828&amp;usg=AOvVaw3SwwDPgf4yXUlY8pD7yD2k" TargetMode="External"/><Relationship Id="rId6" Type="http://schemas.openxmlformats.org/officeDocument/2006/relationships/hyperlink" Target="https://www.google.com/url?q=https://m.edsoo.ru/7f419b78&amp;sa=D&amp;source=editors&amp;ust=1701705473397828&amp;usg=AOvVaw3SwwDPgf4yXUlY8pD7yD2k" TargetMode="External"/><Relationship Id="rId7" Type="http://schemas.openxmlformats.org/officeDocument/2006/relationships/hyperlink" Target="https://www.google.com/url?q=https://m.edsoo.ru/7f419b78&amp;sa=D&amp;source=editors&amp;ust=1701705473397828&amp;usg=AOvVaw3SwwDPgf4yXUlY8pD7yD2k" TargetMode="External"/><Relationship Id="rId8" Type="http://schemas.openxmlformats.org/officeDocument/2006/relationships/hyperlink" Target="https://www.google.com/url?q=https://m.edsoo.ru/7f419b78&amp;sa=D&amp;source=editors&amp;ust=1701705473397828&amp;usg=AOvVaw3SwwDPgf4yXUlY8pD7yD2k" TargetMode="External"/><Relationship Id="rId9" Type="http://schemas.openxmlformats.org/officeDocument/2006/relationships/hyperlink" Target="https://www.google.com/url?q=https://m.edsoo.ru/7f419b78&amp;sa=D&amp;source=editors&amp;ust=1701705473397828&amp;usg=AOvVaw3SwwDPgf4yXUlY8pD7yD2k" TargetMode="External"/><Relationship Id="rId10" Type="http://schemas.openxmlformats.org/officeDocument/2006/relationships/footer" Target="footer3.xml"/><Relationship Id="rId11" Type="http://schemas.openxmlformats.org/officeDocument/2006/relationships/footer" Target="footer4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2525F-53BB-4DB6-92CA-BB96CA6D3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6027</TotalTime>
  <Application>LibreOffice/6.3.2.2$Windows_x86 LibreOffice_project/98b30e735bda24bc04ab42594c85f7fd8be07b9c</Application>
  <Pages>29</Pages>
  <Words>6572</Words>
  <Characters>46589</Characters>
  <CharactersWithSpaces>52534</CharactersWithSpaces>
  <Paragraphs>650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2018-06-07T18:07:00Z</dcterms:created>
  <dc:creator>Наталия Максименкова</dc:creator>
  <dc:description/>
  <dc:language>ru-RU</dc:language>
  <cp:lastModifiedBy/>
  <cp:lastPrinted>2018-06-08T06:36:00Z</cp:lastPrinted>
  <dcterms:modified xsi:type="dcterms:W3CDTF">2024-10-27T13:47:55Z</dcterms:modified>
  <cp:revision>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